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EFEFE"/>
        <w:spacing w:before="100" w:beforeAutospacing="1" w:after="100" w:afterAutospacing="1" w:line="240" w:lineRule="auto"/>
        <w:jc w:val="center"/>
        <w:outlineLvl w:val="0"/>
        <w:rPr>
          <w:rFonts w:ascii="Arial" w:eastAsia="ＭＳ Ｐゴシック" w:hAnsi="Arial" w:cs="Arial"/>
          <w:b/>
          <w:bCs/>
          <w:color w:val="000000"/>
          <w:kern w:val="36"/>
          <w:sz w:val="48"/>
          <w:szCs w:val="48"/>
        </w:rPr>
      </w:pPr>
      <w:r>
        <w:rPr>
          <w:rFonts w:ascii="Arial" w:eastAsia="ＭＳ Ｐゴシック" w:hAnsi="Arial" w:cs="Arial"/>
          <w:b/>
          <w:bCs/>
          <w:noProof/>
          <w:color w:val="000000"/>
          <w:kern w:val="36"/>
          <w:sz w:val="48"/>
          <w:szCs w:val="48"/>
          <w:lang w:eastAsia="ja-JP"/>
        </w:rPr>
        <w:drawing>
          <wp:inline distT="0" distB="0" distL="0" distR="0">
            <wp:extent cx="3324225" cy="1258988"/>
            <wp:effectExtent l="0" t="0" r="0" b="0"/>
            <wp:docPr id="1" name="Picture 1" descr="ロゴの拡大図&#10;&#10;自動生成の説明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pPr>
        <w:shd w:val="clear" w:color="auto" w:fill="FEFEFE"/>
        <w:spacing w:before="100" w:beforeAutospacing="1" w:after="100" w:afterAutospacing="1" w:line="240" w:lineRule="auto"/>
        <w:jc w:val="center"/>
        <w:outlineLvl w:val="0"/>
        <w:rPr>
          <w:rFonts w:ascii="Arial" w:eastAsia="ＭＳ Ｐゴシック" w:hAnsi="Arial" w:cs="Arial"/>
          <w:b/>
          <w:bCs/>
          <w:color w:val="000000"/>
          <w:kern w:val="36"/>
          <w:sz w:val="40"/>
          <w:szCs w:val="40"/>
          <w:lang w:eastAsia="ja-JP"/>
        </w:rPr>
      </w:pPr>
      <w:r>
        <w:rPr>
          <w:rFonts w:ascii="Arial" w:eastAsia="ＭＳ Ｐゴシック" w:hAnsi="Arial" w:cs="Arial"/>
          <w:b/>
          <w:bCs/>
          <w:color w:val="000000"/>
          <w:kern w:val="36"/>
          <w:sz w:val="40"/>
          <w:szCs w:val="40"/>
          <w:lang w:eastAsia="ja-JP"/>
        </w:rPr>
        <w:t>性的暴行・対人暴力被害者のための移民・ビザ情報</w:t>
      </w:r>
    </w:p>
    <w:p>
      <w:pPr>
        <w:spacing w:before="100" w:beforeAutospacing="1" w:after="100" w:afterAutospacing="1" w:line="240" w:lineRule="auto"/>
        <w:outlineLvl w:val="3"/>
        <w:rPr>
          <w:rFonts w:ascii="Arial" w:eastAsia="ＭＳ Ｐゴシック" w:hAnsi="Arial" w:cs="Arial"/>
          <w:b/>
          <w:bCs/>
          <w:sz w:val="24"/>
          <w:szCs w:val="24"/>
          <w:lang w:eastAsia="ja-JP"/>
        </w:rPr>
      </w:pPr>
      <w:r>
        <w:rPr>
          <w:rFonts w:ascii="Arial" w:eastAsia="ＭＳ Ｐゴシック" w:hAnsi="Arial" w:cs="Arial"/>
          <w:b/>
          <w:bCs/>
          <w:sz w:val="24"/>
          <w:szCs w:val="24"/>
          <w:lang w:eastAsia="ja-JP"/>
        </w:rPr>
        <w:t>性的暴行・対人暴力被害者のための移民・ビザ情報</w:t>
      </w:r>
    </w:p>
    <w:p>
      <w:pPr>
        <w:spacing w:before="100" w:beforeAutospacing="1" w:after="100" w:afterAutospacing="1" w:line="240" w:lineRule="auto"/>
        <w:rPr>
          <w:rFonts w:ascii="Arial" w:eastAsia="ＭＳ Ｐゴシック" w:hAnsi="Arial" w:cs="Arial"/>
          <w:sz w:val="24"/>
          <w:szCs w:val="24"/>
          <w:lang w:eastAsia="ja-JP"/>
        </w:rPr>
      </w:pPr>
      <w:r>
        <w:rPr>
          <w:rFonts w:ascii="Arial" w:eastAsia="ＭＳ Ｐゴシック" w:hAnsi="Arial" w:cs="Arial"/>
          <w:sz w:val="24"/>
          <w:szCs w:val="24"/>
          <w:lang w:eastAsia="ja-JP"/>
        </w:rPr>
        <w:t>留学生および奨学生で、移民およびビザのステータスについて不明点がある場合は、移民弁護士への相談をおすすめします。本セクションは、法律の特定の側面を説明するための資料ですが、法的なアドバイスに代わるものではありません。</w:t>
      </w:r>
    </w:p>
    <w:p>
      <w:pPr>
        <w:spacing w:before="100" w:beforeAutospacing="1" w:after="100" w:afterAutospacing="1" w:line="240" w:lineRule="auto"/>
        <w:outlineLvl w:val="3"/>
        <w:rPr>
          <w:rFonts w:ascii="Arial" w:eastAsia="ＭＳ Ｐゴシック" w:hAnsi="Arial" w:cs="Arial"/>
          <w:b/>
          <w:bCs/>
          <w:sz w:val="24"/>
          <w:szCs w:val="24"/>
          <w:lang w:eastAsia="ja-JP"/>
        </w:rPr>
      </w:pPr>
      <w:r>
        <w:rPr>
          <w:rFonts w:ascii="Arial" w:eastAsia="ＭＳ Ｐゴシック" w:hAnsi="Arial" w:cs="Arial"/>
          <w:b/>
          <w:bCs/>
          <w:sz w:val="24"/>
          <w:szCs w:val="24"/>
          <w:lang w:eastAsia="ja-JP"/>
        </w:rPr>
        <w:t>私は暴行の被害を受けたことがあります。学内のリソースを利用する際、私の移民ステータスは影響しますか？</w:t>
      </w:r>
    </w:p>
    <w:p>
      <w:pPr>
        <w:spacing w:before="100" w:beforeAutospacing="1" w:after="100" w:afterAutospacing="1" w:line="240" w:lineRule="auto"/>
        <w:rPr>
          <w:rFonts w:ascii="Arial" w:eastAsia="ＭＳ Ｐゴシック" w:hAnsi="Arial" w:cs="Arial"/>
          <w:sz w:val="24"/>
          <w:szCs w:val="24"/>
          <w:lang w:eastAsia="ja-JP"/>
        </w:rPr>
      </w:pPr>
      <w:r>
        <w:rPr>
          <w:rFonts w:ascii="Arial" w:eastAsia="ＭＳ Ｐゴシック" w:hAnsi="Arial" w:cs="Arial"/>
          <w:sz w:val="24"/>
          <w:szCs w:val="24"/>
          <w:lang w:eastAsia="ja-JP"/>
        </w:rPr>
        <w:t>移民ステータスの影響は受けません。法の下では、性的暴行および対人暴力の被害者の学生および職員は、</w:t>
      </w:r>
      <w:r>
        <w:rPr>
          <w:rFonts w:ascii="Arial" w:eastAsia="ＭＳ Ｐゴシック" w:hAnsi="Arial" w:cs="Arial"/>
          <w:sz w:val="24"/>
          <w:szCs w:val="24"/>
          <w:lang w:eastAsia="ja-JP"/>
        </w:rPr>
        <w:t>1972</w:t>
      </w:r>
      <w:r>
        <w:rPr>
          <w:rFonts w:ascii="Arial" w:eastAsia="ＭＳ Ｐゴシック" w:hAnsi="Arial" w:cs="Arial"/>
          <w:sz w:val="24"/>
          <w:szCs w:val="24"/>
          <w:lang w:eastAsia="ja-JP"/>
        </w:rPr>
        <w:t>年の「教育改正法第</w:t>
      </w:r>
      <w:r>
        <w:rPr>
          <w:rFonts w:ascii="Arial" w:eastAsia="ＭＳ Ｐゴシック" w:hAnsi="Arial" w:cs="Arial"/>
          <w:sz w:val="24"/>
          <w:szCs w:val="24"/>
          <w:lang w:eastAsia="ja-JP"/>
        </w:rPr>
        <w:t>9</w:t>
      </w:r>
      <w:r>
        <w:rPr>
          <w:rFonts w:ascii="Arial" w:eastAsia="ＭＳ Ｐゴシック" w:hAnsi="Arial" w:cs="Arial"/>
          <w:sz w:val="24"/>
          <w:szCs w:val="24"/>
          <w:lang w:eastAsia="ja-JP"/>
        </w:rPr>
        <w:t>編（タイトルナイン）」および「女性に対する暴力防止法（</w:t>
      </w:r>
      <w:r>
        <w:rPr>
          <w:rFonts w:ascii="Arial" w:eastAsia="ＭＳ Ｐゴシック" w:hAnsi="Arial" w:cs="Arial"/>
          <w:sz w:val="24"/>
          <w:szCs w:val="24"/>
          <w:lang w:eastAsia="ja-JP"/>
        </w:rPr>
        <w:t>VAWA</w:t>
      </w:r>
      <w:r>
        <w:rPr>
          <w:rFonts w:ascii="Arial" w:eastAsia="ＭＳ Ｐゴシック" w:hAnsi="Arial" w:cs="Arial"/>
          <w:sz w:val="24"/>
          <w:szCs w:val="24"/>
          <w:lang w:eastAsia="ja-JP"/>
        </w:rPr>
        <w:t>）」に基づき、移民およびビザのステータスに関係なく、同等の権利を受けます。</w:t>
      </w:r>
    </w:p>
    <w:p>
      <w:pPr>
        <w:spacing w:before="100" w:beforeAutospacing="1" w:after="100" w:afterAutospacing="1" w:line="240" w:lineRule="auto"/>
        <w:rPr>
          <w:rFonts w:ascii="Arial" w:eastAsia="ＭＳ Ｐゴシック" w:hAnsi="Arial" w:cs="Arial"/>
          <w:sz w:val="24"/>
          <w:szCs w:val="24"/>
        </w:rPr>
      </w:pPr>
      <w:r>
        <w:rPr>
          <w:rFonts w:ascii="Arial" w:eastAsia="ＭＳ Ｐゴシック" w:hAnsi="Arial" w:cs="Arial"/>
          <w:sz w:val="24"/>
          <w:szCs w:val="24"/>
          <w:lang w:eastAsia="ja-JP"/>
        </w:rPr>
        <w:t>学内および学外の医療、カウンセリング、アドボカシーリソース、および利用可能な支援に関する情報については、</w:t>
      </w:r>
      <w:hyperlink r:id="rId8" w:history="1">
        <w:r>
          <w:rPr>
            <w:rFonts w:ascii="Arial" w:eastAsia="ＭＳ Ｐゴシック" w:hAnsi="Arial" w:cs="Arial"/>
            <w:color w:val="0000FF"/>
            <w:sz w:val="24"/>
            <w:szCs w:val="24"/>
            <w:u w:val="single"/>
            <w:lang w:eastAsia="ja-JP"/>
          </w:rPr>
          <w:t>https://www.usi.edu/institutional-equity/supportive-measures-and-resources</w:t>
        </w:r>
      </w:hyperlink>
      <w:r>
        <w:rPr>
          <w:rFonts w:ascii="Arial" w:eastAsia="ＭＳ Ｐゴシック" w:hAnsi="Arial" w:cs="Arial"/>
          <w:sz w:val="24"/>
          <w:szCs w:val="24"/>
          <w:lang w:eastAsia="ja-JP"/>
        </w:rPr>
        <w:t>を参照してください。</w:t>
      </w:r>
    </w:p>
    <w:p>
      <w:pPr>
        <w:spacing w:before="100" w:beforeAutospacing="1" w:after="100" w:afterAutospacing="1" w:line="240" w:lineRule="auto"/>
        <w:rPr>
          <w:rFonts w:ascii="Arial" w:eastAsia="ＭＳ Ｐゴシック" w:hAnsi="Arial" w:cs="Arial"/>
          <w:sz w:val="24"/>
          <w:szCs w:val="24"/>
          <w:lang w:eastAsia="ja-JP"/>
        </w:rPr>
      </w:pPr>
      <w:r>
        <w:rPr>
          <w:rFonts w:ascii="Arial" w:eastAsia="ＭＳ Ｐゴシック" w:hAnsi="Arial" w:cs="Arial"/>
          <w:sz w:val="24"/>
          <w:szCs w:val="24"/>
          <w:lang w:eastAsia="ja-JP"/>
        </w:rPr>
        <w:t>USI</w:t>
      </w:r>
      <w:r>
        <w:rPr>
          <w:rFonts w:ascii="Arial" w:eastAsia="ＭＳ Ｐゴシック" w:hAnsi="Arial" w:cs="Arial"/>
          <w:sz w:val="24"/>
          <w:szCs w:val="24"/>
          <w:lang w:eastAsia="ja-JP"/>
        </w:rPr>
        <w:t>コミュニティの一員として、組織のポリシーを理解することはあなたの責任でもあります。違法な差別やハラスメントに関する政策、防止教育プログラム、解決策に関する情報は、</w:t>
      </w:r>
      <w:hyperlink r:id="rId9" w:history="1">
        <w:r>
          <w:rPr>
            <w:rFonts w:ascii="Arial" w:eastAsia="ＭＳ Ｐゴシック" w:hAnsi="Arial" w:cs="Arial"/>
            <w:color w:val="0000FF"/>
            <w:sz w:val="24"/>
            <w:szCs w:val="24"/>
            <w:u w:val="single"/>
            <w:lang w:eastAsia="ja-JP"/>
          </w:rPr>
          <w:t>https://www.usi.edu/institutional-equity/policies-and-laws</w:t>
        </w:r>
      </w:hyperlink>
      <w:r>
        <w:rPr>
          <w:rFonts w:ascii="Arial" w:eastAsia="ＭＳ Ｐゴシック" w:hAnsi="Arial" w:cs="Arial"/>
          <w:sz w:val="24"/>
          <w:szCs w:val="24"/>
          <w:lang w:eastAsia="ja-JP"/>
        </w:rPr>
        <w:t>を参照してください。</w:t>
      </w:r>
    </w:p>
    <w:p>
      <w:pPr>
        <w:spacing w:before="100" w:beforeAutospacing="1" w:after="100" w:afterAutospacing="1" w:line="240" w:lineRule="auto"/>
        <w:rPr>
          <w:rFonts w:ascii="Arial" w:eastAsia="ＭＳ Ｐゴシック" w:hAnsi="Arial" w:cs="Arial"/>
          <w:sz w:val="24"/>
          <w:szCs w:val="24"/>
          <w:lang w:eastAsia="ja-JP"/>
        </w:rPr>
      </w:pPr>
      <w:r>
        <w:rPr>
          <w:rFonts w:ascii="Arial" w:eastAsia="ＭＳ Ｐゴシック" w:hAnsi="Arial" w:cs="Arial"/>
          <w:sz w:val="24"/>
          <w:szCs w:val="24"/>
          <w:lang w:eastAsia="ja-JP"/>
        </w:rPr>
        <w:t>USI</w:t>
      </w:r>
      <w:r>
        <w:rPr>
          <w:rFonts w:ascii="Arial" w:eastAsia="ＭＳ Ｐゴシック" w:hAnsi="Arial" w:cs="Arial"/>
          <w:sz w:val="24"/>
          <w:szCs w:val="24"/>
          <w:lang w:eastAsia="ja-JP"/>
        </w:rPr>
        <w:t>のポリシーや手続きに基づく報告や苦情に関する具体的なご質問は、下記までお問い合わせください。</w:t>
      </w:r>
    </w:p>
    <w:p>
      <w:pPr>
        <w:pStyle w:val="NoSpacing"/>
        <w:jc w:val="center"/>
        <w:rPr>
          <w:rFonts w:ascii="Arial" w:eastAsia="ＭＳ Ｐゴシック" w:hAnsi="Arial" w:cs="Arial"/>
          <w:sz w:val="24"/>
          <w:szCs w:val="24"/>
          <w:lang w:eastAsia="ja-JP"/>
        </w:rPr>
      </w:pPr>
      <w:r>
        <w:rPr>
          <w:rFonts w:ascii="Arial" w:eastAsia="ＭＳ Ｐゴシック" w:hAnsi="Arial" w:cs="Arial"/>
          <w:sz w:val="24"/>
          <w:szCs w:val="24"/>
          <w:lang w:eastAsia="ja-JP"/>
        </w:rPr>
        <w:t>チェルシー・ギブンズ（</w:t>
      </w:r>
      <w:r>
        <w:rPr>
          <w:rFonts w:ascii="Arial" w:eastAsia="ＭＳ Ｐゴシック" w:hAnsi="Arial" w:cs="Arial"/>
          <w:sz w:val="24"/>
          <w:szCs w:val="24"/>
          <w:lang w:eastAsia="ja-JP"/>
        </w:rPr>
        <w:t>Chelsea Givens</w:t>
      </w:r>
      <w:r>
        <w:rPr>
          <w:rFonts w:ascii="Arial" w:eastAsia="ＭＳ Ｐゴシック" w:hAnsi="Arial" w:cs="Arial"/>
          <w:sz w:val="24"/>
          <w:szCs w:val="24"/>
          <w:lang w:eastAsia="ja-JP"/>
        </w:rPr>
        <w:t>）</w:t>
      </w:r>
    </w:p>
    <w:p>
      <w:pPr>
        <w:pStyle w:val="NoSpacing"/>
        <w:jc w:val="center"/>
        <w:rPr>
          <w:rFonts w:ascii="Arial" w:eastAsia="ＭＳ Ｐゴシック" w:hAnsi="Arial" w:cs="Arial"/>
          <w:sz w:val="24"/>
          <w:szCs w:val="24"/>
          <w:lang w:eastAsia="ja-JP"/>
        </w:rPr>
      </w:pPr>
      <w:r>
        <w:rPr>
          <w:rFonts w:ascii="Arial" w:eastAsia="ＭＳ Ｐゴシック" w:hAnsi="Arial" w:cs="Arial"/>
          <w:sz w:val="24"/>
          <w:szCs w:val="24"/>
          <w:lang w:eastAsia="ja-JP"/>
        </w:rPr>
        <w:t>タイトルナイン・コーディネーター兼アファーマティブアクション担当</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Institutional Equity</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Wright Administration Building, Suite 171</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812-464-1703</w:t>
      </w:r>
    </w:p>
    <w:p>
      <w:pPr>
        <w:pStyle w:val="NoSpacing"/>
        <w:jc w:val="center"/>
        <w:rPr>
          <w:rFonts w:ascii="Arial" w:eastAsia="ＭＳ Ｐゴシック" w:hAnsi="Arial" w:cs="Arial"/>
          <w:sz w:val="24"/>
          <w:szCs w:val="24"/>
        </w:rPr>
      </w:pPr>
      <w:hyperlink r:id="rId10" w:history="1">
        <w:r>
          <w:rPr>
            <w:rFonts w:ascii="Arial" w:eastAsia="ＭＳ Ｐゴシック" w:hAnsi="Arial" w:cs="Arial"/>
            <w:color w:val="0000FF"/>
            <w:sz w:val="24"/>
            <w:szCs w:val="24"/>
            <w:u w:val="single"/>
            <w:lang w:eastAsia="ja-JP"/>
          </w:rPr>
          <w:t>ccgivens@usi.edu</w:t>
        </w:r>
      </w:hyperlink>
    </w:p>
    <w:p>
      <w:pPr>
        <w:spacing w:before="100" w:beforeAutospacing="1" w:after="100" w:afterAutospacing="1" w:line="240" w:lineRule="auto"/>
        <w:rPr>
          <w:rFonts w:ascii="Arial" w:eastAsia="ＭＳ Ｐゴシック" w:hAnsi="Arial" w:cs="Arial"/>
          <w:color w:val="000000" w:themeColor="text1"/>
          <w:shd w:val="clear" w:color="auto" w:fill="FEFEFE"/>
          <w:lang w:eastAsia="ja-JP"/>
        </w:rPr>
      </w:pPr>
      <w:r>
        <w:rPr>
          <w:rFonts w:ascii="Arial" w:eastAsia="ＭＳ Ｐゴシック" w:hAnsi="Arial" w:cs="Arial"/>
          <w:color w:val="000000"/>
          <w:sz w:val="24"/>
          <w:szCs w:val="24"/>
          <w:lang w:eastAsia="ja-JP"/>
        </w:rPr>
        <w:t>USI</w:t>
      </w:r>
      <w:r>
        <w:rPr>
          <w:rFonts w:ascii="Arial" w:eastAsia="ＭＳ Ｐゴシック" w:hAnsi="Arial" w:cs="Arial"/>
          <w:color w:val="000000"/>
          <w:sz w:val="24"/>
          <w:szCs w:val="24"/>
          <w:lang w:eastAsia="ja-JP"/>
        </w:rPr>
        <w:t>は、犯罪の報告をしたことを理由として報復や差別を行うことはありません。</w:t>
      </w:r>
    </w:p>
    <w:p>
      <w:pPr>
        <w:pStyle w:val="Heading4"/>
        <w:shd w:val="clear" w:color="auto" w:fill="FEFEFE"/>
        <w:rPr>
          <w:rStyle w:val="Strong"/>
          <w:rFonts w:ascii="Arial" w:eastAsia="ＭＳ Ｐゴシック" w:hAnsi="Arial" w:cs="Arial"/>
          <w:b/>
          <w:bCs/>
          <w:color w:val="000000" w:themeColor="text1"/>
          <w:lang w:eastAsia="ja-JP"/>
        </w:rPr>
      </w:pPr>
      <w:r>
        <w:rPr>
          <w:rStyle w:val="Strong"/>
          <w:rFonts w:ascii="Arial" w:eastAsia="ＭＳ Ｐゴシック" w:hAnsi="Arial" w:cs="Arial"/>
          <w:b/>
          <w:bCs/>
          <w:color w:val="000000"/>
          <w:lang w:eastAsia="ja-JP"/>
        </w:rPr>
        <w:lastRenderedPageBreak/>
        <w:t>合法移民、非正規移民のいずれの場合でも刑事告発することはできますか？</w:t>
      </w:r>
    </w:p>
    <w:p>
      <w:pPr>
        <w:pStyle w:val="NoSpacing"/>
        <w:rPr>
          <w:rFonts w:ascii="Arial" w:eastAsia="ＭＳ Ｐゴシック" w:hAnsi="Arial" w:cs="Arial"/>
          <w:sz w:val="24"/>
          <w:szCs w:val="24"/>
          <w:lang w:eastAsia="ja-JP"/>
        </w:rPr>
      </w:pPr>
      <w:r>
        <w:rPr>
          <w:rFonts w:ascii="Arial" w:eastAsia="ＭＳ Ｐゴシック" w:hAnsi="Arial" w:cs="Arial"/>
          <w:sz w:val="24"/>
          <w:szCs w:val="24"/>
          <w:lang w:eastAsia="ja-JP"/>
        </w:rPr>
        <w:t>はい、できます。性的暴行、ドメスティックバイオレンス、デートバイオレンス、ストーカー行為に関する各州の犯罪定義については、年次安全報告書を参照してください。</w:t>
      </w:r>
    </w:p>
    <w:p>
      <w:pPr>
        <w:pStyle w:val="NoSpacing"/>
        <w:rPr>
          <w:rStyle w:val="Strong"/>
          <w:rFonts w:ascii="Arial" w:eastAsia="ＭＳ Ｐゴシック" w:hAnsi="Arial" w:cs="Arial"/>
          <w:color w:val="000000" w:themeColor="text1"/>
          <w:sz w:val="24"/>
          <w:szCs w:val="24"/>
          <w:u w:val="single"/>
        </w:rPr>
      </w:pPr>
      <w:hyperlink r:id="rId11" w:history="1">
        <w:r>
          <w:rPr>
            <w:rFonts w:ascii="Arial" w:eastAsia="ＭＳ Ｐゴシック" w:hAnsi="Arial" w:cs="Arial"/>
            <w:color w:val="0000FF"/>
            <w:sz w:val="24"/>
            <w:szCs w:val="24"/>
            <w:u w:val="single"/>
            <w:lang w:eastAsia="ja-JP"/>
          </w:rPr>
          <w:t>https://www.usi.edu/public-safety/reports-and-forms</w:t>
        </w:r>
      </w:hyperlink>
    </w:p>
    <w:p>
      <w:pPr>
        <w:pStyle w:val="Heading4"/>
        <w:shd w:val="clear" w:color="auto" w:fill="FEFEFE"/>
        <w:rPr>
          <w:rStyle w:val="Strong"/>
          <w:rFonts w:ascii="Arial" w:eastAsia="ＭＳ Ｐゴシック" w:hAnsi="Arial" w:cs="Arial"/>
          <w:color w:val="000000" w:themeColor="text1"/>
          <w:lang w:eastAsia="ja-JP"/>
        </w:rPr>
      </w:pPr>
      <w:r>
        <w:rPr>
          <w:rStyle w:val="Strong"/>
          <w:rFonts w:ascii="Arial" w:eastAsia="ＭＳ Ｐゴシック" w:hAnsi="Arial" w:cs="Arial"/>
          <w:bCs/>
          <w:color w:val="000000"/>
          <w:lang w:eastAsia="ja-JP"/>
        </w:rPr>
        <w:t>告訴に関する具体的な質問は、下記までお問い合わせください。</w:t>
      </w:r>
    </w:p>
    <w:p>
      <w:pPr>
        <w:pStyle w:val="NoSpacing"/>
        <w:jc w:val="center"/>
        <w:rPr>
          <w:rStyle w:val="Strong"/>
          <w:rFonts w:ascii="Arial" w:eastAsia="ＭＳ Ｐゴシック" w:hAnsi="Arial" w:cs="Arial"/>
          <w:b w:val="0"/>
          <w:bCs w:val="0"/>
          <w:color w:val="000000" w:themeColor="text1"/>
          <w:sz w:val="24"/>
          <w:szCs w:val="24"/>
        </w:rPr>
      </w:pPr>
      <w:r>
        <w:rPr>
          <w:rStyle w:val="Strong"/>
          <w:rFonts w:ascii="Arial" w:eastAsia="ＭＳ Ｐゴシック" w:hAnsi="Arial" w:cs="Arial"/>
          <w:b w:val="0"/>
          <w:bCs w:val="0"/>
          <w:color w:val="000000"/>
          <w:sz w:val="24"/>
          <w:szCs w:val="24"/>
          <w:lang w:eastAsia="ja-JP"/>
        </w:rPr>
        <w:t>ヴァンダーバーグ郡保安官事務所（</w:t>
      </w:r>
      <w:r>
        <w:rPr>
          <w:rStyle w:val="Strong"/>
          <w:rFonts w:ascii="Arial" w:eastAsia="ＭＳ Ｐゴシック" w:hAnsi="Arial" w:cs="Arial"/>
          <w:b w:val="0"/>
          <w:bCs w:val="0"/>
          <w:color w:val="000000"/>
          <w:sz w:val="24"/>
          <w:szCs w:val="24"/>
          <w:lang w:eastAsia="ja-JP"/>
        </w:rPr>
        <w:t>Vanderburgh County Sheriff’s Department</w:t>
      </w:r>
      <w:r>
        <w:rPr>
          <w:rStyle w:val="Strong"/>
          <w:rFonts w:ascii="Arial" w:eastAsia="ＭＳ Ｐゴシック" w:hAnsi="Arial" w:cs="Arial"/>
          <w:b w:val="0"/>
          <w:bCs w:val="0"/>
          <w:color w:val="000000"/>
          <w:sz w:val="24"/>
          <w:szCs w:val="24"/>
          <w:lang w:eastAsia="ja-JP"/>
        </w:rPr>
        <w:t>）</w:t>
      </w:r>
    </w:p>
    <w:p>
      <w:pPr>
        <w:pStyle w:val="NoSpacing"/>
        <w:jc w:val="center"/>
        <w:rPr>
          <w:rStyle w:val="Strong"/>
          <w:rFonts w:ascii="Arial" w:eastAsia="ＭＳ Ｐゴシック" w:hAnsi="Arial" w:cs="Arial"/>
          <w:b w:val="0"/>
          <w:bCs w:val="0"/>
          <w:color w:val="000000" w:themeColor="text1"/>
          <w:sz w:val="24"/>
          <w:szCs w:val="24"/>
        </w:rPr>
      </w:pPr>
      <w:r>
        <w:rPr>
          <w:rStyle w:val="Strong"/>
          <w:rFonts w:ascii="Arial" w:eastAsia="ＭＳ Ｐゴシック" w:hAnsi="Arial" w:cs="Arial"/>
          <w:b w:val="0"/>
          <w:bCs w:val="0"/>
          <w:color w:val="000000"/>
          <w:sz w:val="24"/>
          <w:szCs w:val="24"/>
          <w:lang w:eastAsia="ja-JP"/>
        </w:rPr>
        <w:t>3500 N. Harlan Avenue</w:t>
      </w:r>
    </w:p>
    <w:p>
      <w:pPr>
        <w:pStyle w:val="NoSpacing"/>
        <w:jc w:val="center"/>
        <w:rPr>
          <w:rStyle w:val="Strong"/>
          <w:rFonts w:ascii="Arial" w:eastAsia="ＭＳ Ｐゴシック" w:hAnsi="Arial" w:cs="Arial"/>
          <w:b w:val="0"/>
          <w:bCs w:val="0"/>
          <w:color w:val="000000" w:themeColor="text1"/>
          <w:sz w:val="24"/>
          <w:szCs w:val="24"/>
        </w:rPr>
      </w:pPr>
      <w:r>
        <w:rPr>
          <w:rStyle w:val="Strong"/>
          <w:rFonts w:ascii="Arial" w:eastAsia="ＭＳ Ｐゴシック" w:hAnsi="Arial" w:cs="Arial"/>
          <w:b w:val="0"/>
          <w:bCs w:val="0"/>
          <w:color w:val="000000"/>
          <w:sz w:val="24"/>
          <w:szCs w:val="24"/>
          <w:lang w:eastAsia="ja-JP"/>
        </w:rPr>
        <w:t>Evansville, Indiana 47711</w:t>
      </w:r>
    </w:p>
    <w:p>
      <w:pPr>
        <w:pStyle w:val="NoSpacing"/>
        <w:jc w:val="center"/>
        <w:rPr>
          <w:rStyle w:val="Strong"/>
          <w:rFonts w:ascii="Arial" w:eastAsia="ＭＳ Ｐゴシック" w:hAnsi="Arial" w:cs="Arial"/>
          <w:b w:val="0"/>
          <w:bCs w:val="0"/>
          <w:color w:val="000000" w:themeColor="text1"/>
          <w:sz w:val="24"/>
          <w:szCs w:val="24"/>
        </w:rPr>
      </w:pPr>
      <w:r>
        <w:rPr>
          <w:rStyle w:val="Strong"/>
          <w:rFonts w:ascii="Arial" w:eastAsia="ＭＳ Ｐゴシック" w:hAnsi="Arial" w:cs="Arial"/>
          <w:b w:val="0"/>
          <w:bCs w:val="0"/>
          <w:color w:val="000000"/>
          <w:sz w:val="24"/>
          <w:szCs w:val="24"/>
          <w:lang w:eastAsia="ja-JP"/>
        </w:rPr>
        <w:t>812-421-6200</w:t>
      </w:r>
    </w:p>
    <w:p>
      <w:pPr>
        <w:pStyle w:val="NoSpacing"/>
        <w:jc w:val="center"/>
        <w:rPr>
          <w:rStyle w:val="Strong"/>
          <w:rFonts w:ascii="Arial" w:eastAsia="ＭＳ Ｐゴシック" w:hAnsi="Arial" w:cs="Arial"/>
          <w:b w:val="0"/>
          <w:bCs w:val="0"/>
          <w:color w:val="000000" w:themeColor="text1"/>
          <w:sz w:val="24"/>
          <w:szCs w:val="24"/>
        </w:rPr>
      </w:pPr>
      <w:hyperlink r:id="rId12" w:history="1">
        <w:r>
          <w:rPr>
            <w:rFonts w:ascii="Arial" w:eastAsia="ＭＳ Ｐゴシック" w:hAnsi="Arial" w:cs="Arial"/>
            <w:color w:val="0000FF"/>
            <w:sz w:val="24"/>
            <w:szCs w:val="24"/>
            <w:u w:val="single"/>
            <w:lang w:eastAsia="ja-JP"/>
          </w:rPr>
          <w:t>https://vanderburghsheriff.org/</w:t>
        </w:r>
      </w:hyperlink>
    </w:p>
    <w:p>
      <w:pPr>
        <w:pStyle w:val="Heading4"/>
        <w:shd w:val="clear" w:color="auto" w:fill="FEFEFE"/>
        <w:rPr>
          <w:rFonts w:ascii="Arial" w:eastAsia="ＭＳ Ｐゴシック" w:hAnsi="Arial" w:cs="Arial"/>
          <w:color w:val="000000" w:themeColor="text1"/>
          <w:lang w:eastAsia="ja-JP"/>
        </w:rPr>
      </w:pPr>
      <w:r>
        <w:rPr>
          <w:rStyle w:val="Strong"/>
          <w:rFonts w:ascii="Arial" w:eastAsia="ＭＳ Ｐゴシック" w:hAnsi="Arial" w:cs="Arial"/>
          <w:b/>
          <w:bCs/>
          <w:color w:val="000000"/>
          <w:lang w:eastAsia="ja-JP"/>
        </w:rPr>
        <w:t>犯罪被害者のための特定のビザや移民資格はありますか？</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はい、あります。性的暴行、ドメスティックバイオレンス、デートバイオレンス、ストーカー行為などの被害者には、</w:t>
      </w:r>
      <w:r>
        <w:rPr>
          <w:rFonts w:ascii="Arial" w:eastAsia="ＭＳ Ｐゴシック" w:hAnsi="Arial" w:cs="Arial"/>
          <w:color w:val="000000"/>
          <w:lang w:eastAsia="ja-JP"/>
        </w:rPr>
        <w:t>U</w:t>
      </w:r>
      <w:r>
        <w:rPr>
          <w:rFonts w:ascii="Arial" w:eastAsia="ＭＳ Ｐゴシック" w:hAnsi="Arial" w:cs="Arial"/>
          <w:color w:val="000000"/>
          <w:lang w:eastAsia="ja-JP"/>
        </w:rPr>
        <w:t>ビザや</w:t>
      </w:r>
      <w:r>
        <w:rPr>
          <w:rFonts w:ascii="Arial" w:eastAsia="ＭＳ Ｐゴシック" w:hAnsi="Arial" w:cs="Arial"/>
          <w:color w:val="000000"/>
          <w:lang w:eastAsia="ja-JP"/>
        </w:rPr>
        <w:t>T</w:t>
      </w:r>
      <w:r>
        <w:rPr>
          <w:rFonts w:ascii="Arial" w:eastAsia="ＭＳ Ｐゴシック" w:hAnsi="Arial" w:cs="Arial"/>
          <w:color w:val="000000"/>
          <w:lang w:eastAsia="ja-JP"/>
        </w:rPr>
        <w:t>ビザなどの他のビザを選択するという選択肢もあります。詳細は、移民弁護士まで相談してください。</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U</w:t>
      </w:r>
      <w:r>
        <w:rPr>
          <w:rFonts w:ascii="Arial" w:eastAsia="ＭＳ Ｐゴシック" w:hAnsi="Arial" w:cs="Arial"/>
          <w:color w:val="000000"/>
          <w:lang w:eastAsia="ja-JP"/>
        </w:rPr>
        <w:t>ビザ</w:t>
      </w:r>
      <w:r>
        <w:rPr>
          <w:rFonts w:ascii="Arial" w:eastAsia="ＭＳ Ｐゴシック" w:hAnsi="Arial" w:cs="Arial"/>
          <w:color w:val="000000"/>
          <w:lang w:eastAsia="ja-JP"/>
        </w:rPr>
        <w:t xml:space="preserve"> - </w:t>
      </w:r>
      <w:r>
        <w:rPr>
          <w:rFonts w:ascii="Arial" w:eastAsia="ＭＳ Ｐゴシック" w:hAnsi="Arial" w:cs="Arial"/>
          <w:color w:val="000000"/>
          <w:lang w:eastAsia="ja-JP"/>
        </w:rPr>
        <w:t>性的虐待、ドメスティックバイオレンス、レイプ、暴行、その他の関連犯罪を含む特定の犯罪行為の結果、身体的または精神的に相当な虐待を受けた被害者のためのビザ。</w:t>
      </w:r>
    </w:p>
    <w:p>
      <w:pPr>
        <w:pStyle w:val="NormalWeb"/>
        <w:numPr>
          <w:ilvl w:val="0"/>
          <w:numId w:val="1"/>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被害者／申請者は、対象となる犯罪行為の被害者であり、その犯罪行為の捜査または起訴に役立つ可能性がある者でなければなりません。</w:t>
      </w:r>
    </w:p>
    <w:p>
      <w:pPr>
        <w:pStyle w:val="NormalWeb"/>
        <w:numPr>
          <w:ilvl w:val="0"/>
          <w:numId w:val="1"/>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通常の有効期間は</w:t>
      </w:r>
      <w:r>
        <w:rPr>
          <w:rFonts w:ascii="Arial" w:eastAsia="ＭＳ Ｐゴシック" w:hAnsi="Arial" w:cs="Arial"/>
          <w:color w:val="000000"/>
          <w:lang w:eastAsia="ja-JP"/>
        </w:rPr>
        <w:t>4</w:t>
      </w:r>
      <w:r>
        <w:rPr>
          <w:rFonts w:ascii="Arial" w:eastAsia="ＭＳ Ｐゴシック" w:hAnsi="Arial" w:cs="Arial"/>
          <w:color w:val="000000"/>
          <w:lang w:eastAsia="ja-JP"/>
        </w:rPr>
        <w:t>年間です。</w:t>
      </w:r>
    </w:p>
    <w:p>
      <w:pPr>
        <w:pStyle w:val="NormalWeb"/>
        <w:numPr>
          <w:ilvl w:val="0"/>
          <w:numId w:val="1"/>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詳細については、移民弁護士に相談するか、「</w:t>
      </w:r>
      <w:r>
        <w:rPr>
          <w:rFonts w:ascii="Arial" w:eastAsia="ＭＳ Ｐゴシック" w:hAnsi="Arial" w:cs="Arial"/>
          <w:color w:val="000000"/>
          <w:lang w:eastAsia="ja-JP"/>
        </w:rPr>
        <w:t>T</w:t>
      </w:r>
      <w:r>
        <w:rPr>
          <w:rFonts w:ascii="Arial" w:eastAsia="ＭＳ Ｐゴシック" w:hAnsi="Arial" w:cs="Arial"/>
          <w:color w:val="000000"/>
          <w:lang w:eastAsia="ja-JP"/>
        </w:rPr>
        <w:t>ビザ</w:t>
      </w:r>
      <w:r>
        <w:rPr>
          <w:rFonts w:ascii="Arial" w:eastAsia="ＭＳ Ｐゴシック" w:hAnsi="Arial" w:cs="Arial"/>
          <w:color w:val="000000"/>
          <w:lang w:eastAsia="ja-JP"/>
        </w:rPr>
        <w:t xml:space="preserve"> - </w:t>
      </w:r>
      <w:r>
        <w:rPr>
          <w:rFonts w:ascii="Arial" w:eastAsia="ＭＳ Ｐゴシック" w:hAnsi="Arial" w:cs="Arial"/>
          <w:color w:val="000000"/>
          <w:lang w:eastAsia="ja-JP"/>
        </w:rPr>
        <w:t>人身売買の被害者向け」をご確認ください。</w:t>
      </w:r>
    </w:p>
    <w:p>
      <w:pPr>
        <w:pStyle w:val="NormalWeb"/>
        <w:numPr>
          <w:ilvl w:val="0"/>
          <w:numId w:val="2"/>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人身売買行為の捜査または起訴への協力を求める法執行機関からの合理的な要請に応じなければなりません（ただし、身体的または心理的外傷によって協力できない場合を除く）。また、被害者／申請者が米国から追放された場合に極度な困難に陥ることを証明できなければなりません。</w:t>
      </w:r>
    </w:p>
    <w:p>
      <w:pPr>
        <w:pStyle w:val="NormalWeb"/>
        <w:numPr>
          <w:ilvl w:val="0"/>
          <w:numId w:val="2"/>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通常の有効期間は</w:t>
      </w:r>
      <w:r>
        <w:rPr>
          <w:rFonts w:ascii="Arial" w:eastAsia="ＭＳ Ｐゴシック" w:hAnsi="Arial" w:cs="Arial"/>
          <w:color w:val="000000"/>
          <w:lang w:eastAsia="ja-JP"/>
        </w:rPr>
        <w:t>4</w:t>
      </w:r>
      <w:r>
        <w:rPr>
          <w:rFonts w:ascii="Arial" w:eastAsia="ＭＳ Ｐゴシック" w:hAnsi="Arial" w:cs="Arial"/>
          <w:color w:val="000000"/>
          <w:lang w:eastAsia="ja-JP"/>
        </w:rPr>
        <w:t>年間です。</w:t>
      </w:r>
    </w:p>
    <w:p>
      <w:pPr>
        <w:pStyle w:val="NormalWeb"/>
        <w:numPr>
          <w:ilvl w:val="0"/>
          <w:numId w:val="2"/>
        </w:numPr>
        <w:shd w:val="clear" w:color="auto" w:fill="FEFEFE"/>
        <w:spacing w:before="0" w:beforeAutospacing="0" w:after="0" w:afterAutospacing="0"/>
        <w:rPr>
          <w:rFonts w:ascii="Arial" w:eastAsia="ＭＳ Ｐゴシック" w:hAnsi="Arial" w:cs="Arial"/>
          <w:color w:val="000000" w:themeColor="text1"/>
        </w:rPr>
      </w:pPr>
      <w:r>
        <w:rPr>
          <w:rFonts w:ascii="Arial" w:eastAsia="ＭＳ Ｐゴシック" w:hAnsi="Arial" w:cs="Arial"/>
          <w:color w:val="000000"/>
          <w:lang w:eastAsia="ja-JP"/>
        </w:rPr>
        <w:t>詳細は移民弁護士にご相談の上、</w:t>
      </w:r>
      <w:r>
        <w:rPr>
          <w:rFonts w:ascii="Arial" w:eastAsia="ＭＳ Ｐゴシック" w:hAnsi="Arial" w:cs="Arial"/>
          <w:color w:val="000000"/>
          <w:lang w:eastAsia="ja-JP"/>
        </w:rPr>
        <w:t>https://www.usi.edu/international/student-services/immigration-regulations</w:t>
      </w:r>
      <w:r>
        <w:rPr>
          <w:rFonts w:ascii="Arial" w:eastAsia="ＭＳ Ｐゴシック" w:hAnsi="Arial" w:cs="Arial"/>
          <w:color w:val="000000"/>
          <w:lang w:eastAsia="ja-JP"/>
        </w:rPr>
        <w:t>を確認してください。</w:t>
      </w:r>
    </w:p>
    <w:p>
      <w:pPr>
        <w:pStyle w:val="NormalWeb"/>
        <w:shd w:val="clear" w:color="auto" w:fill="FEFEFE"/>
        <w:spacing w:before="0" w:beforeAutospacing="0" w:after="0" w:afterAutospacing="0"/>
        <w:ind w:left="720"/>
        <w:rPr>
          <w:rFonts w:ascii="Arial" w:eastAsia="ＭＳ Ｐゴシック" w:hAnsi="Arial" w:cs="Arial"/>
          <w:color w:val="0000FF"/>
          <w:u w:val="single"/>
        </w:rPr>
      </w:pPr>
    </w:p>
    <w:p>
      <w:pPr>
        <w:rPr>
          <w:rFonts w:ascii="Arial" w:eastAsia="ＭＳ Ｐゴシック" w:hAnsi="Arial" w:cs="Arial"/>
          <w:color w:val="000000"/>
          <w:sz w:val="24"/>
          <w:szCs w:val="24"/>
          <w:lang w:eastAsia="ja-JP"/>
        </w:rPr>
      </w:pPr>
      <w:r>
        <w:rPr>
          <w:rFonts w:ascii="Arial" w:eastAsia="ＭＳ Ｐゴシック" w:hAnsi="Arial" w:cs="Arial"/>
          <w:color w:val="000000"/>
          <w:sz w:val="24"/>
          <w:szCs w:val="24"/>
          <w:lang w:eastAsia="ja-JP"/>
        </w:rPr>
        <w:t>T</w:t>
      </w:r>
      <w:r>
        <w:rPr>
          <w:rFonts w:ascii="Arial" w:eastAsia="ＭＳ Ｐゴシック" w:hAnsi="Arial" w:cs="Arial"/>
          <w:color w:val="000000"/>
          <w:sz w:val="24"/>
          <w:szCs w:val="24"/>
          <w:lang w:eastAsia="ja-JP"/>
        </w:rPr>
        <w:t>ビザ</w:t>
      </w:r>
      <w:r>
        <w:rPr>
          <w:rFonts w:ascii="Arial" w:eastAsia="ＭＳ Ｐゴシック" w:hAnsi="Arial" w:cs="Arial"/>
          <w:color w:val="000000"/>
          <w:sz w:val="24"/>
          <w:szCs w:val="24"/>
          <w:lang w:eastAsia="ja-JP"/>
        </w:rPr>
        <w:t xml:space="preserve"> - </w:t>
      </w:r>
      <w:r>
        <w:rPr>
          <w:rFonts w:ascii="Arial" w:eastAsia="ＭＳ Ｐゴシック" w:hAnsi="Arial" w:cs="Arial"/>
          <w:color w:val="000000"/>
          <w:sz w:val="24"/>
          <w:szCs w:val="24"/>
          <w:lang w:eastAsia="ja-JP"/>
        </w:rPr>
        <w:t>人身売買の被害者向け</w:t>
      </w:r>
    </w:p>
    <w:p>
      <w:pPr>
        <w:pStyle w:val="ListParagraph"/>
        <w:numPr>
          <w:ilvl w:val="0"/>
          <w:numId w:val="6"/>
        </w:numPr>
        <w:rPr>
          <w:rFonts w:ascii="Arial" w:eastAsia="ＭＳ Ｐゴシック" w:hAnsi="Arial" w:cs="Arial"/>
          <w:color w:val="000000"/>
          <w:sz w:val="24"/>
          <w:szCs w:val="24"/>
          <w:lang w:eastAsia="ja-JP"/>
        </w:rPr>
      </w:pPr>
      <w:r>
        <w:rPr>
          <w:rFonts w:ascii="Arial" w:eastAsia="ＭＳ Ｐゴシック" w:hAnsi="Arial" w:cs="Arial"/>
          <w:color w:val="000000"/>
          <w:sz w:val="24"/>
          <w:szCs w:val="24"/>
          <w:lang w:eastAsia="ja-JP"/>
        </w:rPr>
        <w:t>人身売買行為の捜査または起訴への協力を求める法執行機関からの合理的な要請に応じなければなりません（ただし、身体的または心理的外傷によって協力できない場合を除く）。また、被害者／申請者が米国から追放された場合に極度な困難に陥ることを証明できなければなりません。</w:t>
      </w:r>
    </w:p>
    <w:p>
      <w:pPr>
        <w:pStyle w:val="ListParagraph"/>
        <w:numPr>
          <w:ilvl w:val="0"/>
          <w:numId w:val="6"/>
        </w:numPr>
        <w:rPr>
          <w:rFonts w:ascii="Arial" w:eastAsia="ＭＳ Ｐゴシック" w:hAnsi="Arial" w:cs="Arial"/>
          <w:color w:val="000000"/>
          <w:sz w:val="24"/>
          <w:szCs w:val="24"/>
          <w:lang w:eastAsia="ja-JP"/>
        </w:rPr>
      </w:pPr>
      <w:r>
        <w:rPr>
          <w:rFonts w:ascii="Arial" w:eastAsia="ＭＳ Ｐゴシック" w:hAnsi="Arial" w:cs="Arial"/>
          <w:color w:val="000000"/>
          <w:sz w:val="24"/>
          <w:szCs w:val="24"/>
          <w:lang w:eastAsia="ja-JP"/>
        </w:rPr>
        <w:t>通常の有効期間は</w:t>
      </w:r>
      <w:r>
        <w:rPr>
          <w:rFonts w:ascii="Arial" w:eastAsia="ＭＳ Ｐゴシック" w:hAnsi="Arial" w:cs="Arial"/>
          <w:color w:val="000000"/>
          <w:sz w:val="24"/>
          <w:szCs w:val="24"/>
          <w:lang w:eastAsia="ja-JP"/>
        </w:rPr>
        <w:t>4</w:t>
      </w:r>
      <w:r>
        <w:rPr>
          <w:rFonts w:ascii="Arial" w:eastAsia="ＭＳ Ｐゴシック" w:hAnsi="Arial" w:cs="Arial"/>
          <w:color w:val="000000"/>
          <w:sz w:val="24"/>
          <w:szCs w:val="24"/>
          <w:lang w:eastAsia="ja-JP"/>
        </w:rPr>
        <w:t>年間です。</w:t>
      </w:r>
    </w:p>
    <w:p>
      <w:pPr>
        <w:pStyle w:val="ListParagraph"/>
        <w:numPr>
          <w:ilvl w:val="0"/>
          <w:numId w:val="6"/>
        </w:numPr>
        <w:rPr>
          <w:rStyle w:val="Hyperlink"/>
          <w:rFonts w:ascii="Arial" w:eastAsia="ＭＳ Ｐゴシック" w:hAnsi="Arial" w:cs="Arial"/>
          <w:color w:val="auto"/>
          <w:u w:val="none"/>
        </w:rPr>
      </w:pPr>
      <w:r>
        <w:rPr>
          <w:rFonts w:ascii="Arial" w:eastAsia="ＭＳ Ｐゴシック" w:hAnsi="Arial" w:cs="Arial"/>
          <w:color w:val="000000"/>
          <w:sz w:val="24"/>
          <w:szCs w:val="24"/>
          <w:lang w:eastAsia="ja-JP"/>
        </w:rPr>
        <w:lastRenderedPageBreak/>
        <w:t>詳細は、移民弁護士まで相談してください。</w:t>
      </w:r>
      <w:hyperlink r:id="rId13" w:history="1">
        <w:r>
          <w:rPr>
            <w:rFonts w:ascii="Arial" w:eastAsia="ＭＳ Ｐゴシック" w:hAnsi="Arial" w:cs="Arial"/>
            <w:color w:val="0000FF"/>
            <w:sz w:val="24"/>
            <w:szCs w:val="24"/>
            <w:u w:val="single"/>
            <w:lang w:eastAsia="ja-JP"/>
          </w:rPr>
          <w:t>USI</w:t>
        </w:r>
        <w:r>
          <w:rPr>
            <w:rFonts w:ascii="Arial" w:eastAsia="ＭＳ Ｐゴシック" w:hAnsi="Arial" w:cs="Arial"/>
            <w:color w:val="0000FF"/>
            <w:sz w:val="24"/>
            <w:szCs w:val="24"/>
            <w:u w:val="single"/>
            <w:lang w:eastAsia="ja-JP"/>
          </w:rPr>
          <w:t>の国際プログラム</w:t>
        </w:r>
      </w:hyperlink>
    </w:p>
    <w:p>
      <w:pPr>
        <w:rPr>
          <w:rStyle w:val="Strong"/>
          <w:rFonts w:ascii="Arial" w:eastAsia="ＭＳ Ｐゴシック" w:hAnsi="Arial" w:cs="Arial"/>
          <w:b w:val="0"/>
          <w:bCs w:val="0"/>
        </w:rPr>
      </w:pPr>
    </w:p>
    <w:p>
      <w:pPr>
        <w:rPr>
          <w:rStyle w:val="Strong"/>
          <w:rFonts w:ascii="Arial" w:eastAsia="ＭＳ Ｐゴシック" w:hAnsi="Arial" w:cs="Arial"/>
          <w:b w:val="0"/>
          <w:bCs w:val="0"/>
        </w:rPr>
      </w:pPr>
    </w:p>
    <w:p>
      <w:pPr>
        <w:pStyle w:val="Heading4"/>
        <w:shd w:val="clear" w:color="auto" w:fill="FEFEFE"/>
        <w:rPr>
          <w:rFonts w:ascii="Arial" w:eastAsia="ＭＳ Ｐゴシック" w:hAnsi="Arial" w:cs="Arial"/>
          <w:color w:val="000000" w:themeColor="text1"/>
          <w:lang w:eastAsia="ja-JP"/>
        </w:rPr>
      </w:pPr>
      <w:r>
        <w:rPr>
          <w:rStyle w:val="Strong"/>
          <w:rFonts w:ascii="Arial" w:eastAsia="ＭＳ Ｐゴシック" w:hAnsi="Arial" w:cs="Arial"/>
          <w:b/>
          <w:bCs/>
          <w:color w:val="000000"/>
          <w:lang w:eastAsia="ja-JP"/>
        </w:rPr>
        <w:t>学内でさらに詳細な情報を提供してくれる場所はありますか？</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国際プログラムセンターで移民ステータスに関する有益な情報を提供しています。標準的な学生ビザ（</w:t>
      </w:r>
      <w:r>
        <w:rPr>
          <w:rFonts w:ascii="Arial" w:eastAsia="ＭＳ Ｐゴシック" w:hAnsi="Arial" w:cs="Arial"/>
          <w:color w:val="000000"/>
          <w:lang w:eastAsia="ja-JP"/>
        </w:rPr>
        <w:t>F-1</w:t>
      </w:r>
      <w:r>
        <w:rPr>
          <w:rFonts w:ascii="Arial" w:eastAsia="ＭＳ Ｐゴシック" w:hAnsi="Arial" w:cs="Arial"/>
          <w:color w:val="000000"/>
          <w:lang w:eastAsia="ja-JP"/>
        </w:rPr>
        <w:t>および</w:t>
      </w:r>
      <w:r>
        <w:rPr>
          <w:rFonts w:ascii="Arial" w:eastAsia="ＭＳ Ｐゴシック" w:hAnsi="Arial" w:cs="Arial"/>
          <w:color w:val="000000"/>
          <w:lang w:eastAsia="ja-JP"/>
        </w:rPr>
        <w:t>J-1</w:t>
      </w:r>
      <w:r>
        <w:rPr>
          <w:rFonts w:ascii="Arial" w:eastAsia="ＭＳ Ｐゴシック" w:hAnsi="Arial" w:cs="Arial"/>
          <w:color w:val="000000"/>
          <w:lang w:eastAsia="ja-JP"/>
        </w:rPr>
        <w:t>）または雇用主がスポンサーとなる就労ビザ以外のビザへの変更、あるいは法的な選択肢に関する質問については、専門の資格を有する移民弁護士まで相談してください。</w:t>
      </w:r>
    </w:p>
    <w:p>
      <w:pPr>
        <w:pStyle w:val="NoSpacing"/>
        <w:jc w:val="center"/>
        <w:rPr>
          <w:rFonts w:ascii="Arial" w:eastAsia="ＭＳ Ｐゴシック" w:hAnsi="Arial" w:cs="Arial"/>
          <w:sz w:val="24"/>
          <w:szCs w:val="24"/>
          <w:lang w:eastAsia="ja-JP"/>
        </w:rPr>
      </w:pPr>
      <w:r>
        <w:rPr>
          <w:rFonts w:ascii="Arial" w:eastAsia="ＭＳ Ｐゴシック" w:hAnsi="Arial" w:cs="Arial"/>
          <w:sz w:val="24"/>
          <w:szCs w:val="24"/>
          <w:lang w:eastAsia="ja-JP"/>
        </w:rPr>
        <w:t>エミリヤ・ズラトコヴァスカ博士（</w:t>
      </w:r>
      <w:r>
        <w:rPr>
          <w:rFonts w:ascii="Arial" w:eastAsia="ＭＳ Ｐゴシック" w:hAnsi="Arial" w:cs="Arial"/>
          <w:sz w:val="24"/>
          <w:szCs w:val="24"/>
          <w:lang w:eastAsia="ja-JP"/>
        </w:rPr>
        <w:t>Dr.Emilija Zlatkovaska</w:t>
      </w:r>
      <w:r>
        <w:rPr>
          <w:rFonts w:ascii="Arial" w:eastAsia="ＭＳ Ｐゴシック" w:hAnsi="Arial" w:cs="Arial"/>
          <w:sz w:val="24"/>
          <w:szCs w:val="24"/>
          <w:lang w:eastAsia="ja-JP"/>
        </w:rPr>
        <w:t>）</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国際プログラムセンター長（</w:t>
      </w:r>
      <w:r>
        <w:rPr>
          <w:rFonts w:ascii="Arial" w:eastAsia="ＭＳ Ｐゴシック" w:hAnsi="Arial" w:cs="Arial"/>
          <w:sz w:val="24"/>
          <w:szCs w:val="24"/>
          <w:lang w:eastAsia="ja-JP"/>
        </w:rPr>
        <w:t>Director of Center for International Programs</w:t>
      </w:r>
      <w:r>
        <w:rPr>
          <w:rFonts w:ascii="Arial" w:eastAsia="ＭＳ Ｐゴシック" w:hAnsi="Arial" w:cs="Arial"/>
          <w:sz w:val="24"/>
          <w:szCs w:val="24"/>
          <w:lang w:eastAsia="ja-JP"/>
        </w:rPr>
        <w:t>）</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University Center East,</w:t>
      </w:r>
      <w:bookmarkStart w:id="0" w:name="_GoBack"/>
      <w:bookmarkEnd w:id="0"/>
      <w:r>
        <w:rPr>
          <w:rFonts w:ascii="Arial" w:eastAsia="ＭＳ Ｐゴシック" w:hAnsi="Arial" w:cs="Arial"/>
          <w:sz w:val="24"/>
          <w:szCs w:val="24"/>
          <w:lang w:eastAsia="ja-JP"/>
        </w:rPr>
        <w:t>Room1235</w:t>
      </w:r>
    </w:p>
    <w:p>
      <w:pPr>
        <w:pStyle w:val="NoSpacing"/>
        <w:jc w:val="center"/>
        <w:rPr>
          <w:rFonts w:ascii="Arial" w:eastAsia="ＭＳ Ｐゴシック" w:hAnsi="Arial" w:cs="Arial"/>
          <w:sz w:val="24"/>
          <w:szCs w:val="24"/>
        </w:rPr>
      </w:pPr>
      <w:r>
        <w:rPr>
          <w:rFonts w:ascii="Arial" w:eastAsia="ＭＳ Ｐゴシック" w:hAnsi="Arial" w:cs="Arial"/>
          <w:sz w:val="24"/>
          <w:szCs w:val="24"/>
          <w:lang w:eastAsia="ja-JP"/>
        </w:rPr>
        <w:t>812-465-1248</w:t>
      </w:r>
    </w:p>
    <w:p>
      <w:pPr>
        <w:pStyle w:val="NoSpacing"/>
        <w:jc w:val="center"/>
        <w:rPr>
          <w:rStyle w:val="Hyperlink"/>
          <w:rFonts w:ascii="Arial" w:eastAsia="ＭＳ Ｐゴシック" w:hAnsi="Arial" w:cs="Arial"/>
          <w:b/>
          <w:bCs/>
          <w:sz w:val="24"/>
          <w:szCs w:val="24"/>
        </w:rPr>
      </w:pPr>
      <w:r>
        <w:rPr>
          <w:rFonts w:ascii="Arial" w:eastAsia="ＭＳ Ｐゴシック" w:hAnsi="Arial" w:cs="Arial"/>
          <w:sz w:val="24"/>
          <w:szCs w:val="24"/>
        </w:rPr>
        <w:fldChar w:fldCharType="begin"/>
      </w:r>
      <w:r>
        <w:rPr>
          <w:rFonts w:ascii="Arial" w:eastAsia="ＭＳ Ｐゴシック" w:hAnsi="Arial" w:cs="Arial"/>
          <w:sz w:val="24"/>
          <w:szCs w:val="24"/>
        </w:rPr>
        <w:instrText xml:space="preserve"> HYPERLINK "https://www.usi.edu/international/student-services" </w:instrText>
      </w:r>
      <w:r>
        <w:rPr>
          <w:rFonts w:ascii="Arial" w:eastAsia="ＭＳ Ｐゴシック" w:hAnsi="Arial" w:cs="Arial"/>
          <w:sz w:val="24"/>
          <w:szCs w:val="24"/>
        </w:rPr>
        <w:fldChar w:fldCharType="separate"/>
      </w:r>
      <w:r>
        <w:rPr>
          <w:rFonts w:ascii="Arial" w:eastAsia="ＭＳ Ｐゴシック" w:hAnsi="Arial" w:cs="Arial"/>
          <w:color w:val="0000FF"/>
          <w:sz w:val="24"/>
          <w:szCs w:val="24"/>
          <w:u w:val="single"/>
          <w:lang w:eastAsia="ja-JP"/>
        </w:rPr>
        <w:t>https://www.usi.edu/international/student-services</w:t>
      </w:r>
    </w:p>
    <w:p>
      <w:pPr>
        <w:pStyle w:val="Heading4"/>
        <w:shd w:val="clear" w:color="auto" w:fill="FEFEFE"/>
        <w:rPr>
          <w:rFonts w:ascii="Arial" w:eastAsia="ＭＳ Ｐゴシック" w:hAnsi="Arial" w:cs="Arial"/>
          <w:color w:val="000000" w:themeColor="text1"/>
          <w:lang w:eastAsia="ja-JP"/>
        </w:rPr>
      </w:pPr>
      <w:r>
        <w:rPr>
          <w:rFonts w:ascii="Arial" w:eastAsia="ＭＳ Ｐゴシック" w:hAnsi="Arial" w:cs="Arial"/>
          <w:b w:val="0"/>
          <w:bCs w:val="0"/>
        </w:rPr>
        <w:fldChar w:fldCharType="end"/>
      </w:r>
      <w:r>
        <w:rPr>
          <w:rFonts w:ascii="Arial" w:eastAsia="ＭＳ Ｐゴシック" w:hAnsi="Arial" w:cs="Arial"/>
          <w:color w:val="000000"/>
          <w:lang w:eastAsia="ja-JP"/>
        </w:rPr>
        <w:t>利用可能な支援策を検討する際に見直すべきビザ・オプション</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F-1</w:t>
      </w:r>
      <w:r>
        <w:rPr>
          <w:rFonts w:ascii="Arial" w:eastAsia="ＭＳ Ｐゴシック" w:hAnsi="Arial" w:cs="Arial"/>
          <w:color w:val="000000"/>
          <w:lang w:eastAsia="ja-JP"/>
        </w:rPr>
        <w:t>および</w:t>
      </w:r>
      <w:r>
        <w:rPr>
          <w:rFonts w:ascii="Arial" w:eastAsia="ＭＳ Ｐゴシック" w:hAnsi="Arial" w:cs="Arial"/>
          <w:color w:val="000000"/>
          <w:lang w:eastAsia="ja-JP"/>
        </w:rPr>
        <w:t>J-1</w:t>
      </w:r>
      <w:r>
        <w:rPr>
          <w:rFonts w:ascii="Arial" w:eastAsia="ＭＳ Ｐゴシック" w:hAnsi="Arial" w:cs="Arial"/>
          <w:color w:val="000000"/>
          <w:lang w:eastAsia="ja-JP"/>
        </w:rPr>
        <w:t>ステータスの学生</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認定医師、整骨医、認定臨床心理士が認定する、健康状態を理由とした授業料減免のオプション</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アカデミックプログラムからの退学のオプションとその影響範囲</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学生が退学を選択した場合、後日アカデミックプログラムに復学するための情報</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同伴する配偶者のオプションとその影響範囲</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ビザステータス変更のオプションに関する一般的な情報</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U</w:t>
      </w:r>
      <w:r>
        <w:rPr>
          <w:rFonts w:ascii="Arial" w:eastAsia="ＭＳ Ｐゴシック" w:hAnsi="Arial" w:cs="Arial"/>
          <w:color w:val="000000"/>
          <w:lang w:eastAsia="ja-JP"/>
        </w:rPr>
        <w:t>および</w:t>
      </w:r>
      <w:r>
        <w:rPr>
          <w:rFonts w:ascii="Arial" w:eastAsia="ＭＳ Ｐゴシック" w:hAnsi="Arial" w:cs="Arial"/>
          <w:color w:val="000000"/>
          <w:lang w:eastAsia="ja-JP"/>
        </w:rPr>
        <w:t>T</w:t>
      </w:r>
      <w:r>
        <w:rPr>
          <w:rFonts w:ascii="Arial" w:eastAsia="ＭＳ Ｐゴシック" w:hAnsi="Arial" w:cs="Arial"/>
          <w:color w:val="000000"/>
          <w:lang w:eastAsia="ja-JP"/>
        </w:rPr>
        <w:t>ビザに関する一般的な情報（移民弁護士有資格者への紹介）</w:t>
      </w:r>
    </w:p>
    <w:p>
      <w:pPr>
        <w:pStyle w:val="NormalWeb"/>
        <w:numPr>
          <w:ilvl w:val="0"/>
          <w:numId w:val="4"/>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弁護士有資格者への紹介</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H-1B</w:t>
      </w:r>
      <w:r>
        <w:rPr>
          <w:rFonts w:ascii="Arial" w:eastAsia="ＭＳ Ｐゴシック" w:hAnsi="Arial" w:cs="Arial"/>
          <w:color w:val="000000"/>
          <w:lang w:eastAsia="ja-JP"/>
        </w:rPr>
        <w:t>／</w:t>
      </w:r>
      <w:r>
        <w:rPr>
          <w:rFonts w:ascii="Arial" w:eastAsia="ＭＳ Ｐゴシック" w:hAnsi="Arial" w:cs="Arial"/>
          <w:color w:val="000000"/>
          <w:lang w:eastAsia="ja-JP"/>
        </w:rPr>
        <w:t>O-1</w:t>
      </w:r>
      <w:r>
        <w:rPr>
          <w:rFonts w:ascii="Arial" w:eastAsia="ＭＳ Ｐゴシック" w:hAnsi="Arial" w:cs="Arial"/>
          <w:color w:val="000000"/>
          <w:lang w:eastAsia="ja-JP"/>
        </w:rPr>
        <w:t>／</w:t>
      </w:r>
      <w:r>
        <w:rPr>
          <w:rFonts w:ascii="Arial" w:eastAsia="ＭＳ Ｐゴシック" w:hAnsi="Arial" w:cs="Arial"/>
          <w:color w:val="000000"/>
          <w:lang w:eastAsia="ja-JP"/>
        </w:rPr>
        <w:t>E-3</w:t>
      </w:r>
      <w:r>
        <w:rPr>
          <w:rFonts w:ascii="Arial" w:eastAsia="ＭＳ Ｐゴシック" w:hAnsi="Arial" w:cs="Arial"/>
          <w:color w:val="000000"/>
          <w:lang w:eastAsia="ja-JP"/>
        </w:rPr>
        <w:t>／</w:t>
      </w:r>
      <w:r>
        <w:rPr>
          <w:rFonts w:ascii="Arial" w:eastAsia="ＭＳ Ｐゴシック" w:hAnsi="Arial" w:cs="Arial"/>
          <w:color w:val="000000"/>
          <w:lang w:eastAsia="ja-JP"/>
        </w:rPr>
        <w:t>TN</w:t>
      </w:r>
      <w:r>
        <w:rPr>
          <w:rFonts w:ascii="Arial" w:eastAsia="ＭＳ Ｐゴシック" w:hAnsi="Arial" w:cs="Arial"/>
          <w:color w:val="000000"/>
          <w:lang w:eastAsia="ja-JP"/>
        </w:rPr>
        <w:t>ステータスの従業員</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休職のオプション、および移民ステータスへの影響</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同伴する配偶者のオプションとその影響範囲</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ビザステータス変更のオプションに関する一般的な情報（移民弁護士有資格者への紹介）</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U</w:t>
      </w:r>
      <w:r>
        <w:rPr>
          <w:rFonts w:ascii="Arial" w:eastAsia="ＭＳ Ｐゴシック" w:hAnsi="Arial" w:cs="Arial"/>
          <w:color w:val="000000"/>
          <w:lang w:eastAsia="ja-JP"/>
        </w:rPr>
        <w:t>および</w:t>
      </w:r>
      <w:r>
        <w:rPr>
          <w:rFonts w:ascii="Arial" w:eastAsia="ＭＳ Ｐゴシック" w:hAnsi="Arial" w:cs="Arial"/>
          <w:color w:val="000000"/>
          <w:lang w:eastAsia="ja-JP"/>
        </w:rPr>
        <w:t>T</w:t>
      </w:r>
      <w:r>
        <w:rPr>
          <w:rFonts w:ascii="Arial" w:eastAsia="ＭＳ Ｐゴシック" w:hAnsi="Arial" w:cs="Arial"/>
          <w:color w:val="000000"/>
          <w:lang w:eastAsia="ja-JP"/>
        </w:rPr>
        <w:t>ビザに関する一般的な情報</w:t>
      </w:r>
      <w:r>
        <w:rPr>
          <w:rFonts w:ascii="Arial" w:eastAsia="ＭＳ Ｐゴシック" w:hAnsi="Arial" w:cs="Arial"/>
          <w:color w:val="000000"/>
          <w:lang w:eastAsia="ja-JP"/>
        </w:rPr>
        <w:t>(</w:t>
      </w:r>
      <w:r>
        <w:rPr>
          <w:rFonts w:ascii="Arial" w:eastAsia="ＭＳ Ｐゴシック" w:hAnsi="Arial" w:cs="Arial"/>
          <w:color w:val="000000"/>
          <w:lang w:eastAsia="ja-JP"/>
        </w:rPr>
        <w:t>移民弁護士有資格者への紹介）</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移民弁護士有資格者への紹介</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米国永住権申請中（グリーンカードが未承認の場合）</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退職が申請中の雇用主（永住権申請のスポンサー）に与える影響</w:t>
      </w:r>
    </w:p>
    <w:p>
      <w:pPr>
        <w:pStyle w:val="NormalWeb"/>
        <w:numPr>
          <w:ilvl w:val="0"/>
          <w:numId w:val="5"/>
        </w:numPr>
        <w:shd w:val="clear" w:color="auto" w:fill="FEFEFE"/>
        <w:spacing w:before="0" w:beforeAutospacing="0" w:after="0" w:afterAutospacing="0"/>
        <w:rPr>
          <w:rFonts w:ascii="Arial" w:eastAsia="ＭＳ Ｐゴシック" w:hAnsi="Arial" w:cs="Arial"/>
          <w:color w:val="000000" w:themeColor="text1"/>
          <w:lang w:eastAsia="ja-JP"/>
        </w:rPr>
      </w:pPr>
      <w:r>
        <w:rPr>
          <w:rFonts w:ascii="Arial" w:eastAsia="ＭＳ Ｐゴシック" w:hAnsi="Arial" w:cs="Arial"/>
          <w:color w:val="000000"/>
          <w:lang w:eastAsia="ja-JP"/>
        </w:rPr>
        <w:t>弁護士有資格者への紹介</w:t>
      </w:r>
    </w:p>
    <w:p>
      <w:pPr>
        <w:pStyle w:val="Heading4"/>
        <w:shd w:val="clear" w:color="auto" w:fill="FEFEFE"/>
        <w:rPr>
          <w:rFonts w:ascii="Arial" w:eastAsia="ＭＳ Ｐゴシック" w:hAnsi="Arial" w:cs="Arial"/>
          <w:color w:val="000000" w:themeColor="text1"/>
          <w:lang w:eastAsia="ja-JP"/>
        </w:rPr>
      </w:pPr>
      <w:r>
        <w:rPr>
          <w:rStyle w:val="Strong"/>
          <w:rFonts w:ascii="Arial" w:eastAsia="ＭＳ Ｐゴシック" w:hAnsi="Arial" w:cs="Arial"/>
          <w:b/>
          <w:bCs/>
          <w:color w:val="000000"/>
          <w:lang w:eastAsia="ja-JP"/>
        </w:rPr>
        <w:lastRenderedPageBreak/>
        <w:t>移民弁護士は何をしてくれるのですか？</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移民弁護士は、移民法の分野を専門とする認定弁護士です。クライアントを守るため、入国管理局に移民法裁判所や移民給付金の申請提出時にクライアントの代理人となることができます。弁護士は、一般的なアドバイスをしたり、移民法のオプションについて話し合ったりすることができます。すべての弁護士と同様に、移民弁護士は、プロの倫理的および法的要件を遵守し、クライアントとの議論に関する秘密を保持します。</w:t>
      </w:r>
    </w:p>
    <w:p>
      <w:pPr>
        <w:pStyle w:val="Heading4"/>
        <w:shd w:val="clear" w:color="auto" w:fill="FEFEFE"/>
        <w:rPr>
          <w:rFonts w:ascii="Arial" w:eastAsia="ＭＳ Ｐゴシック" w:hAnsi="Arial" w:cs="Arial"/>
          <w:color w:val="000000" w:themeColor="text1"/>
          <w:lang w:eastAsia="ja-JP"/>
        </w:rPr>
      </w:pPr>
      <w:r>
        <w:rPr>
          <w:rStyle w:val="Strong"/>
          <w:rFonts w:ascii="Arial" w:eastAsia="ＭＳ Ｐゴシック" w:hAnsi="Arial" w:cs="Arial"/>
          <w:b/>
          <w:bCs/>
          <w:color w:val="000000"/>
          <w:lang w:eastAsia="ja-JP"/>
        </w:rPr>
        <w:t>最寄りの移民弁護士はどこで見つけられますか？</w:t>
      </w:r>
    </w:p>
    <w:p>
      <w:pPr>
        <w:pStyle w:val="NormalWeb"/>
        <w:shd w:val="clear" w:color="auto" w:fill="FEFEFE"/>
        <w:rPr>
          <w:rFonts w:ascii="Arial" w:eastAsia="ＭＳ Ｐゴシック" w:hAnsi="Arial" w:cs="Arial"/>
          <w:color w:val="000000" w:themeColor="text1"/>
          <w:lang w:eastAsia="ja-JP"/>
        </w:rPr>
      </w:pPr>
      <w:r>
        <w:rPr>
          <w:rFonts w:ascii="Arial" w:eastAsia="ＭＳ Ｐゴシック" w:hAnsi="Arial" w:cs="Arial"/>
          <w:color w:val="000000"/>
          <w:lang w:eastAsia="ja-JP"/>
        </w:rPr>
        <w:t>国土安全保障省（</w:t>
      </w:r>
      <w:r>
        <w:rPr>
          <w:rFonts w:ascii="Arial" w:eastAsia="ＭＳ Ｐゴシック" w:hAnsi="Arial" w:cs="Arial"/>
          <w:color w:val="000000"/>
          <w:lang w:eastAsia="ja-JP"/>
        </w:rPr>
        <w:t>DHS</w:t>
      </w:r>
      <w:r>
        <w:rPr>
          <w:rFonts w:ascii="Arial" w:eastAsia="ＭＳ Ｐゴシック" w:hAnsi="Arial" w:cs="Arial"/>
          <w:color w:val="000000"/>
          <w:lang w:eastAsia="ja-JP"/>
        </w:rPr>
        <w:t>）の一部門である米国移民局（</w:t>
      </w:r>
      <w:r>
        <w:rPr>
          <w:rFonts w:ascii="Arial" w:eastAsia="ＭＳ Ｐゴシック" w:hAnsi="Arial" w:cs="Arial"/>
          <w:color w:val="000000"/>
          <w:lang w:eastAsia="ja-JP"/>
        </w:rPr>
        <w:t>USCIS</w:t>
      </w:r>
      <w:r>
        <w:rPr>
          <w:rFonts w:ascii="Arial" w:eastAsia="ＭＳ Ｐゴシック" w:hAnsi="Arial" w:cs="Arial"/>
          <w:color w:val="000000"/>
          <w:lang w:eastAsia="ja-JP"/>
        </w:rPr>
        <w:t>）では、無料または低価格で法的代理人を探すのに役立つサイトを</w:t>
      </w:r>
      <w:r>
        <w:rPr>
          <w:rFonts w:ascii="Arial" w:eastAsia="ＭＳ Ｐゴシック" w:hAnsi="Arial" w:cs="Arial"/>
          <w:color w:val="000000"/>
          <w:lang w:eastAsia="ja-JP"/>
        </w:rPr>
        <w:t>2</w:t>
      </w:r>
      <w:r>
        <w:rPr>
          <w:rFonts w:ascii="Arial" w:eastAsia="ＭＳ Ｐゴシック" w:hAnsi="Arial" w:cs="Arial"/>
          <w:color w:val="000000"/>
          <w:lang w:eastAsia="ja-JP"/>
        </w:rPr>
        <w:t>つ提供しています。</w:t>
      </w:r>
    </w:p>
    <w:p>
      <w:pPr>
        <w:pStyle w:val="NormalWeb"/>
        <w:shd w:val="clear" w:color="auto" w:fill="FEFEFE"/>
        <w:rPr>
          <w:rFonts w:ascii="Arial" w:eastAsia="ＭＳ Ｐゴシック" w:hAnsi="Arial" w:cs="Arial"/>
          <w:color w:val="000000" w:themeColor="text1"/>
        </w:rPr>
      </w:pPr>
      <w:r>
        <w:rPr>
          <w:rFonts w:ascii="Arial" w:eastAsia="ＭＳ Ｐゴシック" w:hAnsi="Arial" w:cs="Arial"/>
          <w:color w:val="000000"/>
          <w:lang w:eastAsia="ja-JP"/>
        </w:rPr>
        <w:t>USCIS</w:t>
      </w:r>
      <w:r>
        <w:rPr>
          <w:rFonts w:ascii="Arial" w:eastAsia="ＭＳ Ｐゴシック" w:hAnsi="Arial" w:cs="Arial"/>
          <w:color w:val="000000"/>
          <w:lang w:eastAsia="ja-JP"/>
        </w:rPr>
        <w:t>：地域のウェブページで探すことができます（</w:t>
      </w:r>
      <w:hyperlink r:id="rId14" w:history="1">
        <w:r>
          <w:rPr>
            <w:rFonts w:ascii="Arial" w:eastAsia="ＭＳ Ｐゴシック" w:hAnsi="Arial" w:cs="Arial"/>
            <w:color w:val="0000FF"/>
            <w:u w:val="single"/>
            <w:lang w:eastAsia="ja-JP"/>
          </w:rPr>
          <w:t>https://www.uscis.gov/citizenship/apply-for-citizenship/find-help-in-your-community</w:t>
        </w:r>
      </w:hyperlink>
      <w:r>
        <w:rPr>
          <w:rFonts w:ascii="Arial" w:eastAsia="ＭＳ Ｐゴシック" w:hAnsi="Arial" w:cs="Arial"/>
          <w:color w:val="000000"/>
          <w:lang w:eastAsia="ja-JP"/>
        </w:rPr>
        <w:t>）</w:t>
      </w:r>
    </w:p>
    <w:p>
      <w:pPr>
        <w:pStyle w:val="NormalWeb"/>
        <w:shd w:val="clear" w:color="auto" w:fill="FEFEFE"/>
        <w:rPr>
          <w:rFonts w:ascii="Arial" w:eastAsia="ＭＳ Ｐゴシック" w:hAnsi="Arial" w:cs="Arial"/>
          <w:color w:val="000000" w:themeColor="text1"/>
        </w:rPr>
      </w:pPr>
      <w:r>
        <w:rPr>
          <w:rFonts w:ascii="Arial" w:eastAsia="ＭＳ Ｐゴシック" w:hAnsi="Arial" w:cs="Arial"/>
          <w:color w:val="000000"/>
          <w:lang w:eastAsia="ja-JP"/>
        </w:rPr>
        <w:t>移民不服審査委員会（</w:t>
      </w:r>
      <w:r>
        <w:rPr>
          <w:rFonts w:ascii="Arial" w:eastAsia="ＭＳ Ｐゴシック" w:hAnsi="Arial" w:cs="Arial"/>
          <w:color w:val="000000"/>
          <w:lang w:eastAsia="ja-JP"/>
        </w:rPr>
        <w:t>BIA</w:t>
      </w:r>
      <w:r>
        <w:rPr>
          <w:rFonts w:ascii="Arial" w:eastAsia="ＭＳ Ｐゴシック" w:hAnsi="Arial" w:cs="Arial"/>
          <w:color w:val="000000"/>
          <w:lang w:eastAsia="ja-JP"/>
        </w:rPr>
        <w:t>）で、無料または低価格で移民サービスを提供する</w:t>
      </w:r>
      <w:hyperlink r:id="rId15" w:history="1">
        <w:r>
          <w:rPr>
            <w:rFonts w:ascii="Arial" w:eastAsia="ＭＳ Ｐゴシック" w:hAnsi="Arial" w:cs="Arial"/>
            <w:color w:val="000000"/>
            <w:u w:val="single"/>
            <w:lang w:eastAsia="ja-JP"/>
          </w:rPr>
          <w:t>州別弁護士リスト</w:t>
        </w:r>
      </w:hyperlink>
      <w:r>
        <w:rPr>
          <w:rFonts w:ascii="Arial" w:eastAsia="ＭＳ Ｐゴシック" w:hAnsi="Arial" w:cs="Arial"/>
          <w:color w:val="000000"/>
          <w:lang w:eastAsia="ja-JP"/>
        </w:rPr>
        <w:t>を提供しています（</w:t>
      </w:r>
      <w:hyperlink r:id="rId16" w:history="1">
        <w:r>
          <w:rPr>
            <w:rFonts w:ascii="Arial" w:eastAsia="ＭＳ Ｐゴシック" w:hAnsi="Arial" w:cs="Arial"/>
            <w:color w:val="0000FF"/>
            <w:u w:val="single"/>
            <w:lang w:eastAsia="ja-JP"/>
          </w:rPr>
          <w:t>https://www.justice.gov/eoir/list-pro-bono-legal-service-providers</w:t>
        </w:r>
      </w:hyperlink>
      <w:r>
        <w:rPr>
          <w:rFonts w:ascii="Arial" w:eastAsia="ＭＳ Ｐゴシック" w:hAnsi="Arial" w:cs="Arial"/>
          <w:color w:val="000000"/>
          <w:lang w:eastAsia="ja-JP"/>
        </w:rPr>
        <w:t>）</w:t>
      </w:r>
    </w:p>
    <w:p>
      <w:pPr>
        <w:pStyle w:val="NoSpacing"/>
        <w:rPr>
          <w:rFonts w:ascii="Arial" w:eastAsia="ＭＳ Ｐゴシック" w:hAnsi="Arial" w:cs="Arial"/>
          <w:color w:val="000000"/>
          <w:sz w:val="24"/>
          <w:szCs w:val="24"/>
          <w:lang w:eastAsia="ja-JP"/>
        </w:rPr>
      </w:pPr>
      <w:r>
        <w:rPr>
          <w:rFonts w:ascii="Arial" w:eastAsia="ＭＳ Ｐゴシック" w:hAnsi="Arial" w:cs="Arial"/>
          <w:color w:val="000000"/>
          <w:sz w:val="24"/>
          <w:szCs w:val="24"/>
          <w:lang w:eastAsia="ja-JP"/>
        </w:rPr>
        <w:t>米国移民法弁護士協会（</w:t>
      </w:r>
      <w:r>
        <w:rPr>
          <w:rFonts w:ascii="Arial" w:eastAsia="ＭＳ Ｐゴシック" w:hAnsi="Arial" w:cs="Arial"/>
          <w:color w:val="000000"/>
          <w:sz w:val="24"/>
          <w:szCs w:val="24"/>
          <w:lang w:eastAsia="ja-JP"/>
        </w:rPr>
        <w:t>AILA</w:t>
      </w:r>
      <w:r>
        <w:rPr>
          <w:rFonts w:ascii="Arial" w:eastAsia="ＭＳ Ｐゴシック" w:hAnsi="Arial" w:cs="Arial"/>
          <w:color w:val="000000"/>
          <w:sz w:val="24"/>
          <w:szCs w:val="24"/>
          <w:lang w:eastAsia="ja-JP"/>
        </w:rPr>
        <w:t>）で、学生や奨学生が移民弁護士を見つけるのに役立つ</w:t>
      </w:r>
      <w:hyperlink r:id="rId17" w:history="1">
        <w:r>
          <w:rPr>
            <w:rFonts w:ascii="Arial" w:eastAsia="ＭＳ Ｐゴシック" w:hAnsi="Arial" w:cs="Arial"/>
            <w:color w:val="000000"/>
            <w:sz w:val="24"/>
            <w:szCs w:val="24"/>
            <w:u w:val="single"/>
            <w:lang w:eastAsia="ja-JP"/>
          </w:rPr>
          <w:t>オンライン移民弁護士紹介サービス</w:t>
        </w:r>
      </w:hyperlink>
      <w:r>
        <w:rPr>
          <w:rFonts w:ascii="Arial" w:eastAsia="ＭＳ Ｐゴシック" w:hAnsi="Arial" w:cs="Arial"/>
          <w:color w:val="000000"/>
          <w:sz w:val="24"/>
          <w:szCs w:val="24"/>
          <w:lang w:eastAsia="ja-JP"/>
        </w:rPr>
        <w:t>を提供しています（</w:t>
      </w:r>
      <w:hyperlink r:id="rId18" w:history="1">
        <w:r>
          <w:rPr>
            <w:rFonts w:ascii="Arial" w:eastAsia="ＭＳ Ｐゴシック" w:hAnsi="Arial" w:cs="Arial"/>
            <w:color w:val="0000FF"/>
            <w:sz w:val="24"/>
            <w:szCs w:val="24"/>
            <w:u w:val="single"/>
            <w:lang w:eastAsia="ja-JP"/>
          </w:rPr>
          <w:t>https://www.aila.org/</w:t>
        </w:r>
      </w:hyperlink>
      <w:r>
        <w:rPr>
          <w:rFonts w:ascii="Arial" w:eastAsia="ＭＳ Ｐゴシック" w:hAnsi="Arial" w:cs="Arial"/>
          <w:color w:val="000000"/>
          <w:sz w:val="24"/>
          <w:szCs w:val="24"/>
          <w:lang w:eastAsia="ja-JP"/>
        </w:rPr>
        <w:t>）</w:t>
      </w:r>
    </w:p>
    <w:p>
      <w:pPr>
        <w:pStyle w:val="NoSpacing"/>
        <w:rPr>
          <w:rFonts w:ascii="Arial" w:eastAsia="ＭＳ Ｐゴシック" w:hAnsi="Arial" w:cs="Arial"/>
        </w:rPr>
      </w:pPr>
    </w:p>
    <w:p>
      <w:pPr>
        <w:pStyle w:val="NormalWeb"/>
        <w:shd w:val="clear" w:color="auto" w:fill="FEFEFE"/>
        <w:rPr>
          <w:rFonts w:ascii="Arial" w:eastAsia="ＭＳ Ｐゴシック" w:hAnsi="Arial" w:cs="Arial"/>
          <w:color w:val="000000" w:themeColor="text1"/>
        </w:rPr>
      </w:pPr>
      <w:r>
        <w:rPr>
          <w:rFonts w:ascii="Arial" w:eastAsia="ＭＳ Ｐゴシック" w:hAnsi="Arial" w:cs="Arial"/>
          <w:color w:val="000000"/>
          <w:lang w:eastAsia="ja-JP"/>
        </w:rPr>
        <w:t>アメリカ法曹協会でも情報提供しています（</w:t>
      </w:r>
      <w:hyperlink r:id="rId19" w:history="1">
        <w:r>
          <w:rPr>
            <w:rFonts w:ascii="Arial" w:eastAsia="ＭＳ Ｐゴシック" w:hAnsi="Arial" w:cs="Arial"/>
            <w:color w:val="0000FF"/>
            <w:u w:val="single"/>
            <w:lang w:eastAsia="ja-JP"/>
          </w:rPr>
          <w:t>https://www.americanbar.org/about_the_aba/aba_public_resources/</w:t>
        </w:r>
      </w:hyperlink>
      <w:r>
        <w:rPr>
          <w:rFonts w:ascii="Arial" w:eastAsia="ＭＳ Ｐゴシック" w:hAnsi="Arial" w:cs="Arial"/>
          <w:color w:val="000000"/>
          <w:lang w:eastAsia="ja-JP"/>
        </w:rPr>
        <w:t>）</w:t>
      </w:r>
    </w:p>
    <w:p>
      <w:pPr>
        <w:spacing w:before="100" w:beforeAutospacing="1" w:after="100" w:afterAutospacing="1" w:line="240" w:lineRule="auto"/>
        <w:rPr>
          <w:rFonts w:ascii="Arial" w:eastAsia="ＭＳ Ｐゴシック" w:hAnsi="Arial" w:cs="Arial"/>
          <w:color w:val="000000" w:themeColor="text1"/>
          <w:sz w:val="24"/>
          <w:szCs w:val="24"/>
        </w:rPr>
      </w:pPr>
    </w:p>
    <w:p>
      <w:pPr>
        <w:rPr>
          <w:rFonts w:ascii="Arial" w:eastAsia="ＭＳ Ｐゴシック" w:hAnsi="Arial" w:cs="Arial"/>
          <w:color w:val="000000" w:themeColor="text1"/>
        </w:rPr>
      </w:pPr>
    </w:p>
    <w:sectPr>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4357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19A88EE4">
      <w:start w:val="1"/>
      <w:numFmt w:val="bullet"/>
      <w:lvlText w:val=""/>
      <w:lvlJc w:val="left"/>
      <w:pPr>
        <w:ind w:left="720" w:hanging="360"/>
      </w:pPr>
      <w:rPr>
        <w:rFonts w:ascii="Symbol" w:hAnsi="Symbol" w:hint="default"/>
      </w:rPr>
    </w:lvl>
    <w:lvl w:ilvl="1" w:tplc="3F70F772" w:tentative="1">
      <w:start w:val="1"/>
      <w:numFmt w:val="bullet"/>
      <w:lvlText w:val="o"/>
      <w:lvlJc w:val="left"/>
      <w:pPr>
        <w:ind w:left="1440" w:hanging="360"/>
      </w:pPr>
      <w:rPr>
        <w:rFonts w:ascii="Courier New" w:hAnsi="Courier New" w:cs="Courier New" w:hint="default"/>
      </w:rPr>
    </w:lvl>
    <w:lvl w:ilvl="2" w:tplc="72EC2B1C" w:tentative="1">
      <w:start w:val="1"/>
      <w:numFmt w:val="bullet"/>
      <w:lvlText w:val=""/>
      <w:lvlJc w:val="left"/>
      <w:pPr>
        <w:ind w:left="2160" w:hanging="360"/>
      </w:pPr>
      <w:rPr>
        <w:rFonts w:ascii="Wingdings" w:hAnsi="Wingdings" w:hint="default"/>
      </w:rPr>
    </w:lvl>
    <w:lvl w:ilvl="3" w:tplc="3BB87490" w:tentative="1">
      <w:start w:val="1"/>
      <w:numFmt w:val="bullet"/>
      <w:lvlText w:val=""/>
      <w:lvlJc w:val="left"/>
      <w:pPr>
        <w:ind w:left="2880" w:hanging="360"/>
      </w:pPr>
      <w:rPr>
        <w:rFonts w:ascii="Symbol" w:hAnsi="Symbol" w:hint="default"/>
      </w:rPr>
    </w:lvl>
    <w:lvl w:ilvl="4" w:tplc="294EF4E4" w:tentative="1">
      <w:start w:val="1"/>
      <w:numFmt w:val="bullet"/>
      <w:lvlText w:val="o"/>
      <w:lvlJc w:val="left"/>
      <w:pPr>
        <w:ind w:left="3600" w:hanging="360"/>
      </w:pPr>
      <w:rPr>
        <w:rFonts w:ascii="Courier New" w:hAnsi="Courier New" w:cs="Courier New" w:hint="default"/>
      </w:rPr>
    </w:lvl>
    <w:lvl w:ilvl="5" w:tplc="51D83B38" w:tentative="1">
      <w:start w:val="1"/>
      <w:numFmt w:val="bullet"/>
      <w:lvlText w:val=""/>
      <w:lvlJc w:val="left"/>
      <w:pPr>
        <w:ind w:left="4320" w:hanging="360"/>
      </w:pPr>
      <w:rPr>
        <w:rFonts w:ascii="Wingdings" w:hAnsi="Wingdings" w:hint="default"/>
      </w:rPr>
    </w:lvl>
    <w:lvl w:ilvl="6" w:tplc="31285606" w:tentative="1">
      <w:start w:val="1"/>
      <w:numFmt w:val="bullet"/>
      <w:lvlText w:val=""/>
      <w:lvlJc w:val="left"/>
      <w:pPr>
        <w:ind w:left="5040" w:hanging="360"/>
      </w:pPr>
      <w:rPr>
        <w:rFonts w:ascii="Symbol" w:hAnsi="Symbol" w:hint="default"/>
      </w:rPr>
    </w:lvl>
    <w:lvl w:ilvl="7" w:tplc="88B6138C" w:tentative="1">
      <w:start w:val="1"/>
      <w:numFmt w:val="bullet"/>
      <w:lvlText w:val="o"/>
      <w:lvlJc w:val="left"/>
      <w:pPr>
        <w:ind w:left="5760" w:hanging="360"/>
      </w:pPr>
      <w:rPr>
        <w:rFonts w:ascii="Courier New" w:hAnsi="Courier New" w:cs="Courier New" w:hint="default"/>
      </w:rPr>
    </w:lvl>
    <w:lvl w:ilvl="8" w:tplc="57DC1D16"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F6B3C0-4C7E-47A8-B2DD-2A3FCF9D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 w:type="paragraph" w:customStyle="1" w:styleId="TableParagraph">
    <w:name w:val="Table Paragraph"/>
    <w:basedOn w:val="Normal"/>
    <w:uiPriority w:val="1"/>
    <w:qFormat/>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Givens, Chelsea C</dc:creator>
  <cp:lastModifiedBy>Trans</cp:lastModifiedBy>
  <cp:revision>17</cp:revision>
  <dcterms:created xsi:type="dcterms:W3CDTF">2023-08-24T14:50:00Z</dcterms:created>
  <dcterms:modified xsi:type="dcterms:W3CDTF">2023-12-04T06:00:00Z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