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D41BD3" w:rsidP="00B1346D">
      <w:pPr>
        <w:shd w:val="clear" w:color="auto" w:fill="FFFFFF"/>
        <w:spacing w:after="0" w:line="390" w:lineRule="atLeast"/>
        <w:rPr>
          <w:rFonts w:ascii="Georgia" w:hAnsi="Georgia" w:cs="Helvetica"/>
          <w:color w:val="282828"/>
          <w:sz w:val="16"/>
          <w:szCs w:val="16"/>
        </w:rPr>
      </w:pPr>
      <w:r>
        <w:rPr>
          <w:rStyle w:val="with-no-icon"/>
          <w:sz w:val="16"/>
          <w:szCs w:val="16"/>
        </w:rPr>
        <w:t>June19th, 2015</w:t>
      </w:r>
    </w:p>
    <w:p w:rsidR="00B1346D" w:rsidRPr="00B1346D" w:rsidRDefault="00D41BD3" w:rsidP="00B1346D">
      <w:pPr>
        <w:pStyle w:val="Heading1"/>
        <w:shd w:val="clear" w:color="auto" w:fill="FFFFFF"/>
        <w:rPr>
          <w:rFonts w:cs="Helvetica"/>
          <w:color w:val="282828"/>
          <w:sz w:val="32"/>
          <w:szCs w:val="32"/>
        </w:rPr>
      </w:pPr>
      <w:r>
        <w:rPr>
          <w:rFonts w:cs="Helvetica"/>
          <w:color w:val="282828"/>
          <w:sz w:val="32"/>
          <w:szCs w:val="32"/>
        </w:rPr>
        <w:t>Tonic for the Boring Syllabus</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r w:rsidR="00D41BD3">
        <w:t xml:space="preserve">Ed </w:t>
      </w:r>
      <w:proofErr w:type="spellStart"/>
      <w:r w:rsidR="00D41BD3">
        <w:t>Cunliff</w:t>
      </w:r>
      <w:proofErr w:type="spellEnd"/>
      <w:r w:rsidR="00D41BD3">
        <w:t>, Ph.D.</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sz w:val="137"/>
          <w:szCs w:val="137"/>
        </w:rPr>
        <w:t>I</w:t>
      </w:r>
      <w:r>
        <w:rPr>
          <w:rFonts w:ascii="Georgia" w:hAnsi="Georgia" w:cs="Helvetica"/>
          <w:color w:val="282828"/>
        </w:rPr>
        <w:t xml:space="preserve">t had happened before, sitting at the computer, working on a syllabus, again, fluctuating between excitement about a new course and a vague sense that life itself was being sucked out of me one sterile byte at a time. I was fighting boredom. And this was supposed to interest students? I tried to imagine it igniting their curiosity, but instead I saw them staring at it with the enthusiasm saved for the fine print on a life insurance policy. But they must read it. It is their life insurance policy for a future full of knowledge and wisdom! It defines how we’re going to relate! As I sat there writing my syllabus I had a vision of the Ferris </w:t>
      </w:r>
      <w:proofErr w:type="spellStart"/>
      <w:r>
        <w:rPr>
          <w:rFonts w:ascii="Georgia" w:hAnsi="Georgia" w:cs="Helvetica"/>
          <w:color w:val="282828"/>
        </w:rPr>
        <w:t>Bueller</w:t>
      </w:r>
      <w:proofErr w:type="spellEnd"/>
      <w:r>
        <w:rPr>
          <w:rFonts w:ascii="Georgia" w:hAnsi="Georgia" w:cs="Helvetica"/>
          <w:color w:val="282828"/>
        </w:rPr>
        <w:t xml:space="preserve"> video of the professor droning on and on while asking for input: “Anyone? </w:t>
      </w:r>
      <w:proofErr w:type="gramStart"/>
      <w:r>
        <w:rPr>
          <w:rFonts w:ascii="Georgia" w:hAnsi="Georgia" w:cs="Helvetica"/>
          <w:color w:val="282828"/>
        </w:rPr>
        <w:t>Anyone?”</w:t>
      </w:r>
      <w:proofErr w:type="gramEnd"/>
      <w:r>
        <w:rPr>
          <w:rFonts w:ascii="Georgia" w:hAnsi="Georgia" w:cs="Helvetica"/>
          <w:color w:val="282828"/>
        </w:rPr>
        <w:t xml:space="preserve"> That was not where I wanted to go. I had to stop and rethink what I was doing.</w:t>
      </w:r>
    </w:p>
    <w:p w:rsidR="00D41BD3" w:rsidRDefault="00D41BD3" w:rsidP="00D41BD3">
      <w:pPr>
        <w:pStyle w:val="Heading4"/>
        <w:shd w:val="clear" w:color="auto" w:fill="FFFFFF"/>
        <w:rPr>
          <w:rFonts w:ascii="Fira Sans" w:hAnsi="Fira Sans" w:cs="Helvetica"/>
          <w:color w:val="333333"/>
        </w:rPr>
      </w:pPr>
      <w:r>
        <w:rPr>
          <w:rFonts w:cs="Helvetica"/>
        </w:rPr>
        <w:t>The worst of it</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The writing style of the standard syllabus is frequently flat, emotionless, and formulaic. It’s made so in part by the list of things that faculty are required to put in the syllabus: contact information, learning objectives, course description, ADA and other policy information, etc. These policy guidelines are considered necessary for a variety of good reasons. Even so, I have yet to see a policy on syllabi that demands they bore the reader! Much like first impressions of individuals, the course description in the catalog and the syllabus are the “official” first impressions that a student will have of a course (though many now turn to RateMyProfessors.com for “real” course information). What kind of impression do they make?</w:t>
      </w:r>
    </w:p>
    <w:p w:rsidR="00D41BD3" w:rsidRDefault="00D41BD3" w:rsidP="00D41BD3">
      <w:pPr>
        <w:pStyle w:val="Heading4"/>
        <w:shd w:val="clear" w:color="auto" w:fill="FFFFFF"/>
        <w:rPr>
          <w:rFonts w:ascii="Fira Sans" w:hAnsi="Fira Sans" w:cs="Helvetica"/>
          <w:color w:val="333333"/>
        </w:rPr>
      </w:pPr>
      <w:r>
        <w:rPr>
          <w:rFonts w:cs="Helvetica"/>
        </w:rPr>
        <w:lastRenderedPageBreak/>
        <w:t xml:space="preserve">The </w:t>
      </w:r>
      <w:proofErr w:type="gramStart"/>
      <w:r>
        <w:rPr>
          <w:rFonts w:cs="Helvetica"/>
        </w:rPr>
        <w:t>meta</w:t>
      </w:r>
      <w:proofErr w:type="gramEnd"/>
      <w:r>
        <w:rPr>
          <w:rFonts w:cs="Helvetica"/>
        </w:rPr>
        <w:t xml:space="preserve"> communication</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The concept of meta-communication suggests that the form of the communication, its nonverbal elements, begin to define the teacher-student relationship. So what relationship do I want with my students? What kind of first impression </w:t>
      </w:r>
      <w:proofErr w:type="gramStart"/>
      <w:r>
        <w:rPr>
          <w:rFonts w:ascii="Georgia" w:hAnsi="Georgia" w:cs="Helvetica"/>
          <w:color w:val="282828"/>
        </w:rPr>
        <w:t>am</w:t>
      </w:r>
      <w:proofErr w:type="gramEnd"/>
      <w:r>
        <w:rPr>
          <w:rFonts w:ascii="Georgia" w:hAnsi="Georgia" w:cs="Helvetica"/>
          <w:color w:val="282828"/>
        </w:rPr>
        <w:t xml:space="preserve"> I interested in making through my syllabus?</w:t>
      </w:r>
      <w:r>
        <w:rPr>
          <w:rFonts w:ascii="Georgia" w:hAnsi="Georgia" w:cs="Helvetica"/>
          <w:color w:val="282828"/>
        </w:rPr>
        <w:br/>
        <w:t>Why not a question or two on the first page? What do you already know about (class title)? What do you hope to learn about …? How will you use …?</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I know that students will have some idea of the course based on its title. They will also have an image of a faculty member. They more than likely will project past educational experiences on the course and expect what they have experienced to continue. They don’t arrive in my course as blank slates.</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I want to inspire curiosity about my field. I’m passionate about it and want them to see that passion. I’m also a lifelong learner and don’t want to hide that either. In fact, I’d like to encourage them to join me on that journey so that we can learn from each other. Hopefully they will know immediately that this is a unique course and that their participation will help make it so. I’d like them to see the immediate relevance of the course and get a sense that their perspective and experience matter. Those are the messages I want to convey in the syllabus, and here are some of the ways I’ve tried communicating them. It’s still a work in progress.</w:t>
      </w:r>
    </w:p>
    <w:p w:rsidR="00D41BD3" w:rsidRDefault="00D41BD3" w:rsidP="00D41BD3">
      <w:pPr>
        <w:pStyle w:val="Heading4"/>
        <w:shd w:val="clear" w:color="auto" w:fill="FFFFFF"/>
        <w:rPr>
          <w:rFonts w:ascii="Fira Sans" w:hAnsi="Fira Sans" w:cs="Helvetica"/>
          <w:color w:val="333333"/>
        </w:rPr>
      </w:pPr>
      <w:r>
        <w:rPr>
          <w:rFonts w:cs="Helvetica"/>
        </w:rPr>
        <w:t>Succinctly stated strategic syllabi suggestions</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I start by trying to get their attention visually. If everyone else is using Times Roman 12 font, I use something different. It still has to be readable, but many of those other font options are. I include a picture of myself, usually a candid shot and a couple-of-sentences-long biography. I tend to go the route of my passion for the field, but I consider identifying favorite hobbies equally appropriate.</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Sometimes I add photos of prominent individuals in the field. I usually include a photo or two of students interacting (no faces for identification) as a means of telling them that we will be actively engaging each other. Quotes (again I like those by notables in the field) are another way to add interest and pique curiosity. I can see using a quote from a student offering some reaction or assessment of the course—a kind of endorsement message.</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Why not a question or two on the first page? What do you already know about (class title)? What do you hope to learn about …? How will you use …? The use of questions cues students that there will be interaction and that they are expected to engage. It also tells them that questions are OK. Students should be asking them.</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Actions, including those taken by students, have consequences. I go to pains to phrase them positively. Some do threaten students with the loss of points for various behaviors, but I try to support students. Class participation is a positive, for instance. Research documents that engagement promotes learning, and I assume that students want to learn. I am trying to set a climate that tells them this is a positive journey, and we are taking the trip together. Wherever possible I will use the word “we,” hoping to open the door for collaborative learning, with me as learner as well as their instructor.</w:t>
      </w:r>
    </w:p>
    <w:p w:rsidR="00D41BD3" w:rsidRDefault="00D41BD3" w:rsidP="00D41BD3">
      <w:pPr>
        <w:pStyle w:val="Heading4"/>
        <w:shd w:val="clear" w:color="auto" w:fill="FFFFFF"/>
        <w:rPr>
          <w:rFonts w:ascii="Fira Sans" w:hAnsi="Fira Sans" w:cs="Helvetica"/>
          <w:color w:val="333333"/>
        </w:rPr>
      </w:pPr>
      <w:r>
        <w:rPr>
          <w:rFonts w:cs="Helvetica"/>
        </w:rPr>
        <w:t>In the end</w:t>
      </w:r>
    </w:p>
    <w:p w:rsidR="00D41BD3" w:rsidRDefault="00D41BD3" w:rsidP="00D41BD3">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I’m not proposing that we make our syllabi into marketing materials. We need to describe course content accurately. We need to include the necessary policies. It is about balance and recognizing the </w:t>
      </w:r>
      <w:proofErr w:type="gramStart"/>
      <w:r>
        <w:rPr>
          <w:rFonts w:ascii="Georgia" w:hAnsi="Georgia" w:cs="Helvetica"/>
          <w:color w:val="282828"/>
        </w:rPr>
        <w:t>meta</w:t>
      </w:r>
      <w:proofErr w:type="gramEnd"/>
      <w:r>
        <w:rPr>
          <w:rFonts w:ascii="Georgia" w:hAnsi="Georgia" w:cs="Helvetica"/>
          <w:color w:val="282828"/>
        </w:rPr>
        <w:t xml:space="preserve"> messages the syllabus conveys about the course. It’s our first attempt to establish those relationships with students that promote learning. My goal: I’m working to create a syllabus that puts life into the subject!</w:t>
      </w:r>
    </w:p>
    <w:p w:rsidR="00D41BD3" w:rsidRDefault="00D41BD3" w:rsidP="00D41BD3">
      <w:pPr>
        <w:pStyle w:val="NormalWeb"/>
        <w:shd w:val="clear" w:color="auto" w:fill="FFFFFF"/>
        <w:spacing w:line="390" w:lineRule="atLeast"/>
        <w:rPr>
          <w:rFonts w:ascii="Georgia" w:hAnsi="Georgia" w:cs="Helvetica"/>
          <w:color w:val="282828"/>
        </w:rPr>
      </w:pPr>
      <w:r>
        <w:rPr>
          <w:rStyle w:val="Emphasis"/>
          <w:rFonts w:ascii="Georgia" w:hAnsi="Georgia" w:cs="Helvetica"/>
          <w:color w:val="282828"/>
        </w:rPr>
        <w:t xml:space="preserve">Ed </w:t>
      </w:r>
      <w:proofErr w:type="spellStart"/>
      <w:r>
        <w:rPr>
          <w:rStyle w:val="Emphasis"/>
          <w:rFonts w:ascii="Georgia" w:hAnsi="Georgia" w:cs="Helvetica"/>
          <w:color w:val="282828"/>
        </w:rPr>
        <w:t>Cunliff</w:t>
      </w:r>
      <w:proofErr w:type="spellEnd"/>
      <w:r>
        <w:rPr>
          <w:rStyle w:val="Emphasis"/>
          <w:rFonts w:ascii="Georgia" w:hAnsi="Georgia" w:cs="Helvetica"/>
          <w:color w:val="282828"/>
        </w:rPr>
        <w:t xml:space="preserve"> is a professor in the College of Education and Professional Studies at the University of Central Oklahoma. </w:t>
      </w:r>
    </w:p>
    <w:p w:rsidR="00D41BD3" w:rsidRDefault="00D41BD3" w:rsidP="00D41BD3">
      <w:pPr>
        <w:pStyle w:val="quiet"/>
        <w:shd w:val="clear" w:color="auto" w:fill="FFFFFF"/>
        <w:spacing w:line="390" w:lineRule="atLeast"/>
        <w:rPr>
          <w:rFonts w:ascii="Georgia" w:hAnsi="Georgia" w:cs="Helvetica"/>
        </w:rPr>
      </w:pPr>
      <w:r>
        <w:rPr>
          <w:rFonts w:ascii="Georgia" w:hAnsi="Georgia" w:cs="Helvetica"/>
        </w:rPr>
        <w:t xml:space="preserve">Reprinted from </w:t>
      </w:r>
      <w:proofErr w:type="gramStart"/>
      <w:r>
        <w:rPr>
          <w:rFonts w:ascii="Georgia" w:hAnsi="Georgia" w:cs="Helvetica"/>
        </w:rPr>
        <w:t>The</w:t>
      </w:r>
      <w:proofErr w:type="gramEnd"/>
      <w:r>
        <w:rPr>
          <w:rFonts w:ascii="Georgia" w:hAnsi="Georgia" w:cs="Helvetica"/>
        </w:rPr>
        <w:t xml:space="preserve"> Boring Syllabus, </w:t>
      </w:r>
      <w:hyperlink r:id="rId7" w:tgtFrame="_blank" w:history="1">
        <w:r>
          <w:rPr>
            <w:rStyle w:val="Hyperlink"/>
            <w:rFonts w:ascii="Georgia" w:hAnsi="Georgia" w:cs="Helvetica"/>
            <w:i/>
            <w:iCs/>
          </w:rPr>
          <w:t>The Teaching Professor,</w:t>
        </w:r>
      </w:hyperlink>
      <w:r>
        <w:rPr>
          <w:rFonts w:ascii="Georgia" w:hAnsi="Georgia" w:cs="Helvetica"/>
        </w:rPr>
        <w:t xml:space="preserve"> 28.2 (2014): 5. © Magna Publications. All rights reserved. </w:t>
      </w:r>
    </w:p>
    <w:p w:rsidR="00B1346D" w:rsidRDefault="00B1346D" w:rsidP="000E14B1">
      <w:pPr>
        <w:pStyle w:val="NormalWeb"/>
        <w:shd w:val="clear" w:color="auto" w:fill="FFFFFF"/>
        <w:spacing w:line="390" w:lineRule="atLeast"/>
      </w:pPr>
      <w:bookmarkStart w:id="0" w:name="_GoBack"/>
      <w:bookmarkEnd w:id="0"/>
    </w:p>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0E14B1"/>
    <w:rsid w:val="00281AA7"/>
    <w:rsid w:val="003E41C0"/>
    <w:rsid w:val="0051507F"/>
    <w:rsid w:val="00572895"/>
    <w:rsid w:val="006705EB"/>
    <w:rsid w:val="00816504"/>
    <w:rsid w:val="008E1CCA"/>
    <w:rsid w:val="00B1346D"/>
    <w:rsid w:val="00BB433F"/>
    <w:rsid w:val="00D4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111">
      <w:bodyDiv w:val="1"/>
      <w:marLeft w:val="0"/>
      <w:marRight w:val="0"/>
      <w:marTop w:val="0"/>
      <w:marBottom w:val="0"/>
      <w:divBdr>
        <w:top w:val="none" w:sz="0" w:space="0" w:color="auto"/>
        <w:left w:val="none" w:sz="0" w:space="0" w:color="auto"/>
        <w:bottom w:val="none" w:sz="0" w:space="0" w:color="auto"/>
        <w:right w:val="none" w:sz="0" w:space="0" w:color="auto"/>
      </w:divBdr>
      <w:divsChild>
        <w:div w:id="1332567580">
          <w:marLeft w:val="0"/>
          <w:marRight w:val="0"/>
          <w:marTop w:val="0"/>
          <w:marBottom w:val="0"/>
          <w:divBdr>
            <w:top w:val="none" w:sz="0" w:space="0" w:color="auto"/>
            <w:left w:val="none" w:sz="0" w:space="0" w:color="auto"/>
            <w:bottom w:val="none" w:sz="0" w:space="0" w:color="auto"/>
            <w:right w:val="none" w:sz="0" w:space="0" w:color="auto"/>
          </w:divBdr>
          <w:divsChild>
            <w:div w:id="1910993910">
              <w:marLeft w:val="0"/>
              <w:marRight w:val="0"/>
              <w:marTop w:val="0"/>
              <w:marBottom w:val="0"/>
              <w:divBdr>
                <w:top w:val="none" w:sz="0" w:space="0" w:color="auto"/>
                <w:left w:val="none" w:sz="0" w:space="0" w:color="auto"/>
                <w:bottom w:val="none" w:sz="0" w:space="0" w:color="auto"/>
                <w:right w:val="none" w:sz="0" w:space="0" w:color="auto"/>
              </w:divBdr>
              <w:divsChild>
                <w:div w:id="1820685386">
                  <w:marLeft w:val="0"/>
                  <w:marRight w:val="0"/>
                  <w:marTop w:val="0"/>
                  <w:marBottom w:val="0"/>
                  <w:divBdr>
                    <w:top w:val="none" w:sz="0" w:space="0" w:color="auto"/>
                    <w:left w:val="none" w:sz="0" w:space="0" w:color="auto"/>
                    <w:bottom w:val="none" w:sz="0" w:space="0" w:color="auto"/>
                    <w:right w:val="none" w:sz="0" w:space="0" w:color="auto"/>
                  </w:divBdr>
                  <w:divsChild>
                    <w:div w:id="2461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 w:id="1999529102">
      <w:bodyDiv w:val="1"/>
      <w:marLeft w:val="0"/>
      <w:marRight w:val="0"/>
      <w:marTop w:val="0"/>
      <w:marBottom w:val="0"/>
      <w:divBdr>
        <w:top w:val="none" w:sz="0" w:space="0" w:color="auto"/>
        <w:left w:val="none" w:sz="0" w:space="0" w:color="auto"/>
        <w:bottom w:val="none" w:sz="0" w:space="0" w:color="auto"/>
        <w:right w:val="none" w:sz="0" w:space="0" w:color="auto"/>
      </w:divBdr>
      <w:divsChild>
        <w:div w:id="1127549092">
          <w:marLeft w:val="0"/>
          <w:marRight w:val="0"/>
          <w:marTop w:val="0"/>
          <w:marBottom w:val="0"/>
          <w:divBdr>
            <w:top w:val="none" w:sz="0" w:space="0" w:color="auto"/>
            <w:left w:val="none" w:sz="0" w:space="0" w:color="auto"/>
            <w:bottom w:val="none" w:sz="0" w:space="0" w:color="auto"/>
            <w:right w:val="none" w:sz="0" w:space="0" w:color="auto"/>
          </w:divBdr>
          <w:divsChild>
            <w:div w:id="1891185272">
              <w:marLeft w:val="0"/>
              <w:marRight w:val="0"/>
              <w:marTop w:val="0"/>
              <w:marBottom w:val="0"/>
              <w:divBdr>
                <w:top w:val="none" w:sz="0" w:space="0" w:color="auto"/>
                <w:left w:val="none" w:sz="0" w:space="0" w:color="auto"/>
                <w:bottom w:val="none" w:sz="0" w:space="0" w:color="auto"/>
                <w:right w:val="none" w:sz="0" w:space="0" w:color="auto"/>
              </w:divBdr>
              <w:divsChild>
                <w:div w:id="1666779713">
                  <w:marLeft w:val="0"/>
                  <w:marRight w:val="0"/>
                  <w:marTop w:val="0"/>
                  <w:marBottom w:val="0"/>
                  <w:divBdr>
                    <w:top w:val="none" w:sz="0" w:space="0" w:color="auto"/>
                    <w:left w:val="none" w:sz="0" w:space="0" w:color="auto"/>
                    <w:bottom w:val="none" w:sz="0" w:space="0" w:color="auto"/>
                    <w:right w:val="none" w:sz="0" w:space="0" w:color="auto"/>
                  </w:divBdr>
                  <w:divsChild>
                    <w:div w:id="10679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661319">
      <w:bodyDiv w:val="1"/>
      <w:marLeft w:val="0"/>
      <w:marRight w:val="0"/>
      <w:marTop w:val="0"/>
      <w:marBottom w:val="0"/>
      <w:divBdr>
        <w:top w:val="none" w:sz="0" w:space="0" w:color="auto"/>
        <w:left w:val="none" w:sz="0" w:space="0" w:color="auto"/>
        <w:bottom w:val="none" w:sz="0" w:space="0" w:color="auto"/>
        <w:right w:val="none" w:sz="0" w:space="0" w:color="auto"/>
      </w:divBdr>
      <w:divsChild>
        <w:div w:id="701781221">
          <w:marLeft w:val="0"/>
          <w:marRight w:val="0"/>
          <w:marTop w:val="0"/>
          <w:marBottom w:val="0"/>
          <w:divBdr>
            <w:top w:val="none" w:sz="0" w:space="0" w:color="auto"/>
            <w:left w:val="none" w:sz="0" w:space="0" w:color="auto"/>
            <w:bottom w:val="none" w:sz="0" w:space="0" w:color="auto"/>
            <w:right w:val="none" w:sz="0" w:space="0" w:color="auto"/>
          </w:divBdr>
          <w:divsChild>
            <w:div w:id="1212231144">
              <w:marLeft w:val="0"/>
              <w:marRight w:val="0"/>
              <w:marTop w:val="0"/>
              <w:marBottom w:val="0"/>
              <w:divBdr>
                <w:top w:val="none" w:sz="0" w:space="0" w:color="auto"/>
                <w:left w:val="none" w:sz="0" w:space="0" w:color="auto"/>
                <w:bottom w:val="none" w:sz="0" w:space="0" w:color="auto"/>
                <w:right w:val="none" w:sz="0" w:space="0" w:color="auto"/>
              </w:divBdr>
              <w:divsChild>
                <w:div w:id="1026755900">
                  <w:marLeft w:val="0"/>
                  <w:marRight w:val="0"/>
                  <w:marTop w:val="0"/>
                  <w:marBottom w:val="0"/>
                  <w:divBdr>
                    <w:top w:val="none" w:sz="0" w:space="0" w:color="auto"/>
                    <w:left w:val="none" w:sz="0" w:space="0" w:color="auto"/>
                    <w:bottom w:val="none" w:sz="0" w:space="0" w:color="auto"/>
                    <w:right w:val="none" w:sz="0" w:space="0" w:color="auto"/>
                  </w:divBdr>
                  <w:divsChild>
                    <w:div w:id="20605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gnapubs.com/newsletter/the-teaching-professor-2907-1.html?st=FF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Tonic for the Boring Syllabus</vt:lpstr>
    </vt:vector>
  </TitlesOfParts>
  <Company>USI</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2015-08-07T14:12:00Z</dcterms:created>
  <dcterms:modified xsi:type="dcterms:W3CDTF">2015-08-07T14:12:00Z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-1312098690</vt:i4>
  </property>
</Properties>
</file>