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2C59" w14:textId="77777777" w:rsidR="00F577D2" w:rsidRDefault="0095049C">
      <w:pPr>
        <w:shd w:val="clear" w:color="auto" w:fill="FEFEFE"/>
        <w:spacing w:before="100" w:beforeAutospacing="1" w:after="100" w:afterAutospacing="1" w:line="240" w:lineRule="auto"/>
        <w:jc w:val="center"/>
        <w:outlineLvl w:val="0"/>
        <w:rPr>
          <w:rFonts w:ascii="Nirmala UI" w:eastAsia="Times New Roman" w:hAnsi="Nirmala UI" w:cs="Nirmala UI"/>
          <w:b/>
          <w:bCs/>
          <w:color w:val="000000"/>
          <w:kern w:val="36"/>
          <w:sz w:val="44"/>
          <w:szCs w:val="48"/>
        </w:rPr>
      </w:pPr>
      <w:r>
        <w:rPr>
          <w:rFonts w:ascii="Nirmala UI" w:eastAsia="Times New Roman" w:hAnsi="Nirmala UI" w:cs="Nirmala UI"/>
          <w:b/>
          <w:bCs/>
          <w:noProof/>
          <w:color w:val="000000"/>
          <w:kern w:val="36"/>
          <w:sz w:val="44"/>
          <w:szCs w:val="48"/>
          <w:lang w:val="en-IN" w:eastAsia="en-IN"/>
        </w:rPr>
        <w:drawing>
          <wp:inline distT="0" distB="0" distL="0" distR="0" wp14:anchorId="06A2FFE7" wp14:editId="36400002">
            <wp:extent cx="3324225" cy="1258988"/>
            <wp:effectExtent l="0" t="0" r="0" b="0"/>
            <wp:docPr id="1" name="Picture 1" descr="একটি লোগোর ক্লোজ-আপ&#10;&#10;বিবরণ স্বয়ংক্রিয়ভাবে উৎপন্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355395" cy="1270793"/>
                    </a:xfrm>
                    <a:prstGeom prst="rect">
                      <a:avLst/>
                    </a:prstGeom>
                  </pic:spPr>
                </pic:pic>
              </a:graphicData>
            </a:graphic>
          </wp:inline>
        </w:drawing>
      </w:r>
    </w:p>
    <w:p w14:paraId="23014EB7" w14:textId="77777777" w:rsidR="00F577D2" w:rsidRDefault="0095049C">
      <w:pPr>
        <w:shd w:val="clear" w:color="auto" w:fill="FEFEFE"/>
        <w:spacing w:before="100" w:beforeAutospacing="1" w:after="100" w:afterAutospacing="1" w:line="240" w:lineRule="auto"/>
        <w:jc w:val="center"/>
        <w:outlineLvl w:val="0"/>
        <w:rPr>
          <w:rFonts w:ascii="Nirmala UI" w:eastAsia="Times New Roman" w:hAnsi="Nirmala UI" w:cs="Nirmala UI"/>
          <w:b/>
          <w:bCs/>
          <w:color w:val="000000"/>
          <w:kern w:val="36"/>
          <w:sz w:val="32"/>
          <w:szCs w:val="40"/>
        </w:rPr>
      </w:pPr>
      <w:r>
        <w:rPr>
          <w:rFonts w:ascii="Nirmala UI" w:eastAsia="Times New Roman" w:hAnsi="Nirmala UI" w:cs="Nirmala UI"/>
          <w:b/>
          <w:bCs/>
          <w:color w:val="000000"/>
          <w:kern w:val="36"/>
          <w:sz w:val="32"/>
          <w:szCs w:val="40"/>
        </w:rPr>
        <w:t>যৌন ও আন্তঃব্যক্তিক সহিংসতার শিকার হওয়া ব্যক্তিদের জন্য অভিবাসন এবং ভিসা সম্পর্কিত তথ্য</w:t>
      </w:r>
    </w:p>
    <w:p w14:paraId="04358A0A" w14:textId="77777777" w:rsidR="00F577D2" w:rsidRDefault="0095049C">
      <w:pPr>
        <w:spacing w:before="100" w:beforeAutospacing="1" w:after="100" w:afterAutospacing="1" w:line="240" w:lineRule="auto"/>
        <w:outlineLvl w:val="3"/>
        <w:rPr>
          <w:rFonts w:ascii="Nirmala UI" w:eastAsia="Times New Roman" w:hAnsi="Nirmala UI" w:cs="Nirmala UI"/>
          <w:b/>
          <w:bCs/>
          <w:sz w:val="20"/>
          <w:szCs w:val="24"/>
        </w:rPr>
      </w:pPr>
      <w:r>
        <w:rPr>
          <w:rFonts w:ascii="Nirmala UI" w:eastAsia="Times New Roman" w:hAnsi="Nirmala UI" w:cs="Nirmala UI"/>
          <w:b/>
          <w:bCs/>
          <w:sz w:val="20"/>
          <w:szCs w:val="24"/>
        </w:rPr>
        <w:t>যৌন ও আন্তঃব্যক্তিক সহিংসতার শিকার এমন ব্যক্তিদের জন্য অভিবাসন এবং ভিসা সম্পর্কিত তথ্য</w:t>
      </w:r>
    </w:p>
    <w:p w14:paraId="14FD6705" w14:textId="77777777" w:rsidR="00F577D2" w:rsidRDefault="0095049C">
      <w:pPr>
        <w:spacing w:before="100" w:beforeAutospacing="1" w:after="100" w:afterAutospacing="1" w:line="240" w:lineRule="auto"/>
        <w:rPr>
          <w:rFonts w:ascii="Nirmala UI" w:eastAsia="Times New Roman" w:hAnsi="Nirmala UI" w:cs="Nirmala UI"/>
          <w:sz w:val="20"/>
          <w:szCs w:val="24"/>
        </w:rPr>
      </w:pPr>
      <w:r>
        <w:rPr>
          <w:rFonts w:ascii="Nirmala UI" w:eastAsia="Times New Roman" w:hAnsi="Nirmala UI" w:cs="Nirmala UI"/>
          <w:sz w:val="20"/>
          <w:szCs w:val="24"/>
        </w:rPr>
        <w:t xml:space="preserve">যে সমস্ত আন্তর্জাতিক শিক্ষার্থী এবং স্কলারদের তাঁদের অভিবাসন এবং ভিসার </w:t>
      </w:r>
      <w:r>
        <w:rPr>
          <w:rFonts w:ascii="Nirmala UI" w:eastAsia="Times New Roman" w:hAnsi="Nirmala UI" w:cs="Nirmala UI"/>
          <w:sz w:val="20"/>
          <w:szCs w:val="24"/>
        </w:rPr>
        <w:t>স্থিতি সম্পর্কে প্রশ্ন রয়েছে তাঁদের একজন অভিবাসন অ্যাটর্নির সহায়তা নেওয়ার পরামর্শ দেওয়া হয়।  এই বিভাগটি আইনের নির্দিষ্ট কিছু দিক ব্যাখ্যা করার একটি সংস্থান কিন্তু এগুলি আইনি পরামর্শের স্থান নেয় না।</w:t>
      </w:r>
    </w:p>
    <w:p w14:paraId="5865E5EF" w14:textId="77777777" w:rsidR="00F577D2" w:rsidRDefault="0095049C">
      <w:pPr>
        <w:spacing w:before="100" w:beforeAutospacing="1" w:after="100" w:afterAutospacing="1" w:line="240" w:lineRule="auto"/>
        <w:outlineLvl w:val="3"/>
        <w:rPr>
          <w:rFonts w:ascii="Nirmala UI" w:eastAsia="Times New Roman" w:hAnsi="Nirmala UI" w:cs="Nirmala UI"/>
          <w:b/>
          <w:bCs/>
          <w:sz w:val="20"/>
          <w:szCs w:val="24"/>
        </w:rPr>
      </w:pPr>
      <w:r>
        <w:rPr>
          <w:rFonts w:ascii="Nirmala UI" w:eastAsia="Times New Roman" w:hAnsi="Nirmala UI" w:cs="Nirmala UI"/>
          <w:b/>
          <w:bCs/>
          <w:sz w:val="20"/>
          <w:szCs w:val="24"/>
        </w:rPr>
        <w:t>আমি নিপীড়নের শিকার হয়েছি, আমার অভিবাসন স্থিতি কি আ</w:t>
      </w:r>
      <w:r>
        <w:rPr>
          <w:rFonts w:ascii="Nirmala UI" w:eastAsia="Times New Roman" w:hAnsi="Nirmala UI" w:cs="Nirmala UI"/>
          <w:b/>
          <w:bCs/>
          <w:sz w:val="20"/>
          <w:szCs w:val="24"/>
        </w:rPr>
        <w:t>মার ক্যাম্পাসের সংস্থানগুলি অ্যাক্সেস করার ক্ষমতাকে প্রভাবিত করে?</w:t>
      </w:r>
    </w:p>
    <w:p w14:paraId="5832E7BA" w14:textId="77777777" w:rsidR="00F577D2" w:rsidRDefault="0095049C">
      <w:pPr>
        <w:spacing w:before="100" w:beforeAutospacing="1" w:after="100" w:afterAutospacing="1" w:line="240" w:lineRule="auto"/>
        <w:rPr>
          <w:rFonts w:ascii="Nirmala UI" w:eastAsia="Times New Roman" w:hAnsi="Nirmala UI" w:cs="Nirmala UI"/>
          <w:sz w:val="20"/>
          <w:szCs w:val="24"/>
        </w:rPr>
      </w:pPr>
      <w:r>
        <w:rPr>
          <w:rFonts w:ascii="Nirmala UI" w:eastAsia="Times New Roman" w:hAnsi="Nirmala UI" w:cs="Nirmala UI"/>
          <w:sz w:val="20"/>
          <w:szCs w:val="24"/>
        </w:rPr>
        <w:t>না।  আইনের অধীনে, যে শিক্ষার্থী এবং কর্মীরা যৌন ও আন্তঃব্যক্তিক সহিংসতার শিকার হয়েছেন বা তার থেকে মুক্তি পেয়ে বেঁচে রয়েছেন তাঁরা অভিবাসন এবং ভিসার স্থিতি নির্বিশেষে 1972 শিক্ষা সংশোধনী (শীর্</w:t>
      </w:r>
      <w:r>
        <w:rPr>
          <w:rFonts w:ascii="Nirmala UI" w:eastAsia="Times New Roman" w:hAnsi="Nirmala UI" w:cs="Nirmala UI"/>
          <w:sz w:val="20"/>
          <w:szCs w:val="24"/>
        </w:rPr>
        <w:t>ষক IX) এবং নারীদের বিরুদ্ধে সহিংসতা আইন (VAWA) এর শীর্ষক IX এর অধীনে একই অধিকার পান।  </w:t>
      </w:r>
    </w:p>
    <w:p w14:paraId="33F0A59C" w14:textId="77777777" w:rsidR="00F577D2" w:rsidRDefault="0095049C">
      <w:pPr>
        <w:spacing w:before="100" w:beforeAutospacing="1" w:after="100" w:afterAutospacing="1" w:line="240" w:lineRule="auto"/>
        <w:rPr>
          <w:rFonts w:ascii="Nirmala UI" w:eastAsia="Times New Roman" w:hAnsi="Nirmala UI" w:cs="Nirmala UI"/>
          <w:sz w:val="20"/>
          <w:szCs w:val="24"/>
        </w:rPr>
      </w:pPr>
      <w:r>
        <w:rPr>
          <w:rFonts w:ascii="Nirmala UI" w:eastAsia="Times New Roman" w:hAnsi="Nirmala UI" w:cs="Nirmala UI"/>
          <w:sz w:val="20"/>
          <w:szCs w:val="24"/>
        </w:rPr>
        <w:t xml:space="preserve">ক্যাম্পাসের ভিতরে এবং বাইরের চিকিৎসা, কাউন্সেলিং এবং ওকালতি সম্পর্কিত সংস্থানের পাশাপাশি উপলব্ধ সহায়ক ব্যবস্থাগুলি সম্পর্কে তথ্য </w:t>
      </w:r>
      <w:hyperlink r:id="rId8" w:history="1">
        <w:r>
          <w:rPr>
            <w:rFonts w:ascii="Nirmala UI" w:eastAsia="Times New Roman" w:hAnsi="Nirmala UI" w:cs="Nirmala UI"/>
            <w:color w:val="0000FF"/>
            <w:sz w:val="20"/>
            <w:szCs w:val="24"/>
            <w:u w:val="single"/>
          </w:rPr>
          <w:t>https://www.usi.edu/institutional-equity/supportive-measures-and-resources</w:t>
        </w:r>
      </w:hyperlink>
      <w:r>
        <w:rPr>
          <w:rFonts w:ascii="Nirmala UI" w:eastAsia="Times New Roman" w:hAnsi="Nirmala UI" w:cs="Nirmala UI"/>
          <w:sz w:val="20"/>
          <w:szCs w:val="24"/>
        </w:rPr>
        <w:t>-এ পাওয়া যেতে পারে।  </w:t>
      </w:r>
    </w:p>
    <w:p w14:paraId="320E1FC0" w14:textId="77777777" w:rsidR="00F577D2" w:rsidRDefault="0095049C">
      <w:pPr>
        <w:spacing w:before="100" w:beforeAutospacing="1" w:after="100" w:afterAutospacing="1" w:line="240" w:lineRule="auto"/>
        <w:rPr>
          <w:rFonts w:ascii="Nirmala UI" w:eastAsia="Times New Roman" w:hAnsi="Nirmala UI" w:cs="Nirmala UI"/>
          <w:sz w:val="20"/>
          <w:szCs w:val="24"/>
        </w:rPr>
      </w:pPr>
      <w:r>
        <w:rPr>
          <w:rFonts w:ascii="Nirmala UI" w:eastAsia="Times New Roman" w:hAnsi="Nirmala UI" w:cs="Nirmala UI"/>
          <w:sz w:val="20"/>
          <w:szCs w:val="24"/>
        </w:rPr>
        <w:t xml:space="preserve">USI কমিউনিটির একজন সদস্য হিসাবে, প্রাতিষ্ঠানিক নীতি সম্পর্কে সচেতন </w:t>
      </w:r>
      <w:r>
        <w:rPr>
          <w:rFonts w:ascii="Nirmala UI" w:eastAsia="Times New Roman" w:hAnsi="Nirmala UI" w:cs="Nirmala UI"/>
          <w:sz w:val="20"/>
          <w:szCs w:val="24"/>
        </w:rPr>
        <w:t>হওয়া আপনার দায়িত্ব।  নীতি, প্রতিরোধমূলক শিক্ষা কার্যক্রম এবং যে কোনও ধরনের বেআইনি বৈষম্য বা হয়রানির সমাধানের বিকল্প সম্পর্কে তথ্য </w:t>
      </w:r>
      <w:hyperlink r:id="rId9" w:history="1">
        <w:r>
          <w:rPr>
            <w:rFonts w:ascii="Nirmala UI" w:eastAsia="Times New Roman" w:hAnsi="Nirmala UI" w:cs="Nirmala UI"/>
            <w:color w:val="0000FF"/>
            <w:sz w:val="20"/>
            <w:szCs w:val="24"/>
            <w:u w:val="single"/>
          </w:rPr>
          <w:t>https://www.usi.edu/institutional-equity/policies-a</w:t>
        </w:r>
        <w:r>
          <w:rPr>
            <w:rFonts w:ascii="Nirmala UI" w:eastAsia="Times New Roman" w:hAnsi="Nirmala UI" w:cs="Nirmala UI"/>
            <w:color w:val="0000FF"/>
            <w:sz w:val="20"/>
            <w:szCs w:val="24"/>
            <w:u w:val="single"/>
          </w:rPr>
          <w:t>nd-laws</w:t>
        </w:r>
      </w:hyperlink>
      <w:r>
        <w:rPr>
          <w:rFonts w:ascii="Nirmala UI" w:eastAsia="Times New Roman" w:hAnsi="Nirmala UI" w:cs="Nirmala UI"/>
          <w:sz w:val="20"/>
          <w:szCs w:val="24"/>
        </w:rPr>
        <w:t xml:space="preserve">-এ পাওয়া যেতে পারে। </w:t>
      </w:r>
    </w:p>
    <w:p w14:paraId="62E4C690" w14:textId="77777777" w:rsidR="00F577D2" w:rsidRDefault="0095049C">
      <w:pPr>
        <w:spacing w:before="100" w:beforeAutospacing="1" w:after="100" w:afterAutospacing="1" w:line="240" w:lineRule="auto"/>
        <w:rPr>
          <w:rFonts w:ascii="Nirmala UI" w:eastAsia="Times New Roman" w:hAnsi="Nirmala UI" w:cs="Nirmala UI"/>
          <w:sz w:val="20"/>
          <w:szCs w:val="24"/>
        </w:rPr>
      </w:pPr>
      <w:r>
        <w:rPr>
          <w:rFonts w:ascii="Nirmala UI" w:eastAsia="Times New Roman" w:hAnsi="Nirmala UI" w:cs="Nirmala UI"/>
          <w:sz w:val="20"/>
          <w:szCs w:val="24"/>
        </w:rPr>
        <w:t>USI নীতি এবং পদ্ধতির অধীনে একটি রিপোর্ট বা অভিযোগ দায়ের করার বিষয়ে নির্দিষ্ট প্রশ্নের জন্য অনুগ্রহ করে যোগাযোগ করুন:</w:t>
      </w:r>
    </w:p>
    <w:p w14:paraId="7DA27CE4" w14:textId="77777777" w:rsidR="00F577D2" w:rsidRDefault="0095049C">
      <w:pPr>
        <w:pStyle w:val="NoSpacing"/>
        <w:jc w:val="center"/>
        <w:rPr>
          <w:rFonts w:ascii="Times New Roman" w:hAnsi="Times New Roman" w:cs="Times New Roman"/>
          <w:sz w:val="24"/>
          <w:szCs w:val="24"/>
        </w:rPr>
      </w:pPr>
      <w:r>
        <w:rPr>
          <w:rFonts w:ascii="Nirmala UI" w:eastAsia="Times New Roman" w:hAnsi="Nirmala UI" w:cs="Nirmala UI"/>
          <w:sz w:val="20"/>
          <w:szCs w:val="24"/>
        </w:rPr>
        <w:t>চেলসি গিভেন্স (</w:t>
      </w:r>
      <w:r>
        <w:rPr>
          <w:rFonts w:ascii="Times New Roman" w:hAnsi="Times New Roman" w:cs="Times New Roman"/>
          <w:sz w:val="24"/>
          <w:szCs w:val="24"/>
        </w:rPr>
        <w:t>Chelsea Givens</w:t>
      </w:r>
      <w:r>
        <w:rPr>
          <w:rFonts w:ascii="Nirmala UI" w:hAnsi="Nirmala UI" w:cs="Nirmala UI"/>
          <w:sz w:val="20"/>
          <w:szCs w:val="24"/>
        </w:rPr>
        <w:t>)</w:t>
      </w:r>
    </w:p>
    <w:p w14:paraId="5D9E3D53" w14:textId="77777777" w:rsidR="00F577D2" w:rsidRDefault="0095049C">
      <w:pPr>
        <w:pStyle w:val="NoSpacing"/>
        <w:jc w:val="center"/>
        <w:rPr>
          <w:rFonts w:ascii="Nirmala UI" w:hAnsi="Nirmala UI" w:cs="Nirmala UI"/>
          <w:sz w:val="20"/>
          <w:szCs w:val="24"/>
        </w:rPr>
      </w:pPr>
      <w:r>
        <w:rPr>
          <w:rFonts w:ascii="Nirmala UI" w:eastAsia="Times New Roman" w:hAnsi="Nirmala UI" w:cs="Nirmala UI"/>
          <w:sz w:val="20"/>
          <w:szCs w:val="24"/>
        </w:rPr>
        <w:t>শীর্ষক IX কো</w:t>
      </w:r>
      <w:r>
        <w:rPr>
          <w:rFonts w:ascii="Nirmala UI" w:eastAsia="Times New Roman" w:hAnsi="Nirmala UI" w:cs="Nirmala UI" w:hint="cs"/>
          <w:sz w:val="20"/>
          <w:szCs w:val="24"/>
        </w:rPr>
        <w:t>অ</w:t>
      </w:r>
      <w:r>
        <w:rPr>
          <w:rFonts w:ascii="Nirmala UI" w:eastAsia="Times New Roman" w:hAnsi="Nirmala UI" w:cs="Nirmala UI"/>
          <w:sz w:val="20"/>
          <w:szCs w:val="24"/>
        </w:rPr>
        <w:t>র্ডিনেটর এবং অ্যাফার্মেটিভ অ</w:t>
      </w:r>
      <w:r>
        <w:rPr>
          <w:rFonts w:ascii="Nirmala UI" w:eastAsia="Times New Roman" w:hAnsi="Nirmala UI" w:cs="Nirmala UI"/>
          <w:sz w:val="20"/>
          <w:szCs w:val="24"/>
        </w:rPr>
        <w:t>্যাকশন অফিসার</w:t>
      </w:r>
    </w:p>
    <w:p w14:paraId="1AA374CB" w14:textId="77777777" w:rsidR="00F577D2" w:rsidRDefault="0095049C">
      <w:pPr>
        <w:pStyle w:val="NoSpacing"/>
        <w:jc w:val="center"/>
        <w:rPr>
          <w:rFonts w:ascii="Nirmala UI" w:hAnsi="Nirmala UI" w:cs="Nirmala UI"/>
          <w:sz w:val="20"/>
          <w:szCs w:val="24"/>
        </w:rPr>
      </w:pPr>
      <w:r>
        <w:rPr>
          <w:rFonts w:ascii="Nirmala UI" w:eastAsia="Times New Roman" w:hAnsi="Nirmala UI" w:cs="Nirmala UI"/>
          <w:sz w:val="20"/>
          <w:szCs w:val="24"/>
        </w:rPr>
        <w:t>প্রাতিষ্ঠানিক সমতা (Institutional Equity)</w:t>
      </w:r>
    </w:p>
    <w:p w14:paraId="0BC448D8" w14:textId="77777777" w:rsidR="00F577D2" w:rsidRDefault="0095049C">
      <w:pPr>
        <w:pStyle w:val="NoSpacing"/>
        <w:jc w:val="center"/>
        <w:rPr>
          <w:rFonts w:ascii="Nirmala UI" w:hAnsi="Nirmala UI" w:cs="Nirmala UI"/>
          <w:sz w:val="20"/>
          <w:szCs w:val="24"/>
        </w:rPr>
      </w:pPr>
      <w:r>
        <w:rPr>
          <w:rFonts w:ascii="Nirmala UI" w:eastAsia="Times New Roman" w:hAnsi="Nirmala UI" w:cs="Nirmala UI"/>
          <w:sz w:val="20"/>
          <w:szCs w:val="24"/>
        </w:rPr>
        <w:t>রাইট অ্যাডমিনিস্ট্রেশন বিল্ডিং, স্যুট 171</w:t>
      </w:r>
    </w:p>
    <w:p w14:paraId="042B49AF" w14:textId="77777777" w:rsidR="00F577D2" w:rsidRDefault="0095049C">
      <w:pPr>
        <w:pStyle w:val="NoSpacing"/>
        <w:jc w:val="center"/>
        <w:rPr>
          <w:rFonts w:ascii="Nirmala UI" w:hAnsi="Nirmala UI" w:cs="Nirmala UI"/>
          <w:sz w:val="20"/>
          <w:szCs w:val="24"/>
        </w:rPr>
      </w:pPr>
      <w:r>
        <w:rPr>
          <w:rFonts w:ascii="Nirmala UI" w:eastAsia="Times New Roman" w:hAnsi="Nirmala UI" w:cs="Nirmala UI"/>
          <w:sz w:val="20"/>
          <w:szCs w:val="24"/>
        </w:rPr>
        <w:t>812-464-1703</w:t>
      </w:r>
    </w:p>
    <w:p w14:paraId="0BB66F6E" w14:textId="77777777" w:rsidR="00F577D2" w:rsidRDefault="0095049C">
      <w:pPr>
        <w:pStyle w:val="NoSpacing"/>
        <w:jc w:val="center"/>
        <w:rPr>
          <w:rFonts w:ascii="Nirmala UI" w:hAnsi="Nirmala UI" w:cs="Nirmala UI"/>
          <w:sz w:val="20"/>
          <w:szCs w:val="24"/>
        </w:rPr>
      </w:pPr>
      <w:hyperlink r:id="rId10" w:history="1">
        <w:r>
          <w:rPr>
            <w:rFonts w:ascii="Nirmala UI" w:eastAsia="Times New Roman" w:hAnsi="Nirmala UI" w:cs="Nirmala UI"/>
            <w:color w:val="0000FF"/>
            <w:sz w:val="20"/>
            <w:szCs w:val="24"/>
            <w:u w:val="single"/>
          </w:rPr>
          <w:t>ccgivens@usi.edu</w:t>
        </w:r>
      </w:hyperlink>
    </w:p>
    <w:p w14:paraId="70DD92EB" w14:textId="77777777" w:rsidR="00F577D2" w:rsidRDefault="0095049C">
      <w:pPr>
        <w:spacing w:before="100" w:beforeAutospacing="1" w:after="100" w:afterAutospacing="1" w:line="240" w:lineRule="auto"/>
        <w:rPr>
          <w:rFonts w:ascii="Nirmala UI" w:hAnsi="Nirmala UI" w:cs="Nirmala UI"/>
          <w:color w:val="000000" w:themeColor="text1"/>
          <w:sz w:val="20"/>
          <w:shd w:val="clear" w:color="auto" w:fill="FEFEFE"/>
        </w:rPr>
      </w:pPr>
      <w:r>
        <w:rPr>
          <w:rFonts w:ascii="Nirmala UI" w:eastAsia="Times New Roman" w:hAnsi="Nirmala UI" w:cs="Nirmala UI"/>
          <w:color w:val="000000"/>
          <w:sz w:val="20"/>
          <w:shd w:val="clear" w:color="auto" w:fill="FEFEFE"/>
        </w:rPr>
        <w:t>একটি অপরাধের ঘটনা রিপোর্ট করার ভিত্তিতে</w:t>
      </w:r>
      <w:r>
        <w:rPr>
          <w:rFonts w:ascii="Nirmala UI" w:eastAsia="Times New Roman" w:hAnsi="Nirmala UI" w:cs="Nirmala UI"/>
          <w:color w:val="000000"/>
          <w:szCs w:val="24"/>
        </w:rPr>
        <w:t xml:space="preserve"> USI আপনার বিরুদ্ধে কখনও প্রতিশোধ নেবে না বা আপনার সাথে ভিন্নভাবে আচরণ করবে না।</w:t>
      </w:r>
    </w:p>
    <w:p w14:paraId="7F5A37E7" w14:textId="77777777" w:rsidR="00F577D2" w:rsidRDefault="0095049C">
      <w:pPr>
        <w:pStyle w:val="Heading4"/>
        <w:shd w:val="clear" w:color="auto" w:fill="FEFEFE"/>
        <w:rPr>
          <w:rStyle w:val="Strong"/>
          <w:rFonts w:ascii="Nirmala UI" w:hAnsi="Nirmala UI" w:cs="Nirmala UI"/>
          <w:b/>
          <w:bCs/>
          <w:color w:val="000000" w:themeColor="text1"/>
          <w:sz w:val="20"/>
        </w:rPr>
      </w:pPr>
      <w:r>
        <w:rPr>
          <w:rStyle w:val="Strong"/>
          <w:rFonts w:ascii="Nirmala UI" w:hAnsi="Nirmala UI" w:cs="Nirmala UI"/>
          <w:b/>
          <w:bCs/>
          <w:color w:val="000000"/>
          <w:sz w:val="20"/>
        </w:rPr>
        <w:t>আমি কি একজন নথিভুক্ত বা অনথিভুক্ত অভিবাসী হিসেবে ফৌজদারি অভিযোগ করতে পারি?</w:t>
      </w:r>
    </w:p>
    <w:p w14:paraId="431FA6E8" w14:textId="77777777" w:rsidR="00F577D2" w:rsidRDefault="0095049C">
      <w:pPr>
        <w:pStyle w:val="NoSpacing"/>
        <w:rPr>
          <w:rFonts w:ascii="Nirmala UI" w:hAnsi="Nirmala UI" w:cs="Nirmala UI"/>
          <w:sz w:val="20"/>
          <w:szCs w:val="24"/>
        </w:rPr>
      </w:pPr>
      <w:r>
        <w:rPr>
          <w:rFonts w:ascii="Nirmala UI" w:eastAsia="Times New Roman" w:hAnsi="Nirmala UI" w:cs="Nirmala UI"/>
          <w:sz w:val="20"/>
          <w:szCs w:val="24"/>
        </w:rPr>
        <w:lastRenderedPageBreak/>
        <w:t>হ্যাঁ। আপনার স্টেটে যৌন আক্রমণ, গার্হস্থ্য সহিংসতা, ডেটিং সংক্রান্ত সহিংসতা এবং অনুসরণ করার অপরাধমূলক</w:t>
      </w:r>
      <w:r>
        <w:rPr>
          <w:rFonts w:ascii="Nirmala UI" w:eastAsia="Times New Roman" w:hAnsi="Nirmala UI" w:cs="Nirmala UI"/>
          <w:sz w:val="20"/>
          <w:szCs w:val="24"/>
        </w:rPr>
        <w:t xml:space="preserve"> সংজ্ঞা সম্পর্কে তথ্য বার্ষিক নিরাপত্তা প্রতিবেদনে পাওয়া যেতে পারে:</w:t>
      </w:r>
    </w:p>
    <w:p w14:paraId="3052F437" w14:textId="77777777" w:rsidR="00F577D2" w:rsidRDefault="0095049C">
      <w:pPr>
        <w:pStyle w:val="NoSpacing"/>
        <w:rPr>
          <w:rStyle w:val="Strong"/>
          <w:rFonts w:ascii="Nirmala UI" w:hAnsi="Nirmala UI" w:cs="Nirmala UI"/>
          <w:color w:val="000000" w:themeColor="text1"/>
          <w:sz w:val="20"/>
          <w:szCs w:val="24"/>
          <w:u w:val="single"/>
        </w:rPr>
      </w:pPr>
      <w:hyperlink r:id="rId11" w:history="1">
        <w:r>
          <w:rPr>
            <w:rFonts w:ascii="Nirmala UI" w:eastAsia="Times New Roman" w:hAnsi="Nirmala UI" w:cs="Nirmala UI"/>
            <w:color w:val="0000FF"/>
            <w:sz w:val="20"/>
            <w:szCs w:val="24"/>
            <w:u w:val="single"/>
          </w:rPr>
          <w:t>https://www.usi.edu/public-safety/reports-and-forms</w:t>
        </w:r>
      </w:hyperlink>
    </w:p>
    <w:p w14:paraId="796FA4F7" w14:textId="77777777" w:rsidR="00F577D2" w:rsidRDefault="0095049C">
      <w:pPr>
        <w:pStyle w:val="Heading4"/>
        <w:shd w:val="clear" w:color="auto" w:fill="FEFEFE"/>
        <w:rPr>
          <w:rStyle w:val="Strong"/>
          <w:rFonts w:ascii="Nirmala UI" w:hAnsi="Nirmala UI" w:cs="Nirmala UI"/>
          <w:color w:val="000000" w:themeColor="text1"/>
          <w:sz w:val="20"/>
        </w:rPr>
      </w:pPr>
      <w:r>
        <w:rPr>
          <w:rStyle w:val="Strong"/>
          <w:rFonts w:ascii="Nirmala UI" w:hAnsi="Nirmala UI" w:cs="Nirmala UI"/>
          <w:bCs/>
          <w:color w:val="000000"/>
          <w:sz w:val="20"/>
        </w:rPr>
        <w:t>দায়ের করার শুল্ক সম্পর্কে নির্দিষ্</w:t>
      </w:r>
      <w:r>
        <w:rPr>
          <w:rStyle w:val="Strong"/>
          <w:rFonts w:ascii="Nirmala UI" w:hAnsi="Nirmala UI" w:cs="Nirmala UI"/>
          <w:bCs/>
          <w:color w:val="000000"/>
          <w:sz w:val="20"/>
        </w:rPr>
        <w:t>ট প্রশ্নগুলিকে পাঠানো করা যেতে পারে:</w:t>
      </w:r>
    </w:p>
    <w:p w14:paraId="4B188068" w14:textId="77777777" w:rsidR="00F577D2" w:rsidRDefault="0095049C">
      <w:pPr>
        <w:pStyle w:val="NoSpacing"/>
        <w:jc w:val="center"/>
        <w:rPr>
          <w:rStyle w:val="Strong"/>
          <w:rFonts w:ascii="Nirmala UI" w:hAnsi="Nirmala UI" w:cs="Nirmala UI"/>
          <w:b w:val="0"/>
          <w:bCs w:val="0"/>
          <w:color w:val="000000" w:themeColor="text1"/>
          <w:sz w:val="20"/>
          <w:szCs w:val="24"/>
        </w:rPr>
      </w:pPr>
      <w:r>
        <w:rPr>
          <w:rStyle w:val="Strong"/>
          <w:rFonts w:ascii="Nirmala UI" w:eastAsia="Times New Roman" w:hAnsi="Nirmala UI" w:cs="Nirmala UI"/>
          <w:b w:val="0"/>
          <w:bCs w:val="0"/>
          <w:color w:val="000000"/>
          <w:sz w:val="20"/>
          <w:szCs w:val="24"/>
        </w:rPr>
        <w:t>ভ্যান্ডারবার্গ কাউন্টি শেরিফের বিভাগ (</w:t>
      </w:r>
      <w:r>
        <w:rPr>
          <w:rStyle w:val="Strong"/>
          <w:rFonts w:ascii="Nirmala UI" w:hAnsi="Nirmala UI" w:cs="Nirmala UI"/>
          <w:b w:val="0"/>
          <w:bCs w:val="0"/>
          <w:color w:val="000000" w:themeColor="text1"/>
          <w:sz w:val="20"/>
          <w:szCs w:val="24"/>
        </w:rPr>
        <w:t>Vanderburgh County Sheriff’s Department</w:t>
      </w:r>
      <w:r>
        <w:rPr>
          <w:rStyle w:val="Strong"/>
          <w:rFonts w:ascii="Nirmala UI" w:eastAsia="Times New Roman" w:hAnsi="Nirmala UI" w:cs="Nirmala UI"/>
          <w:b w:val="0"/>
          <w:bCs w:val="0"/>
          <w:color w:val="000000"/>
          <w:sz w:val="20"/>
          <w:szCs w:val="24"/>
        </w:rPr>
        <w:t>)</w:t>
      </w:r>
    </w:p>
    <w:p w14:paraId="0602E62F" w14:textId="77777777" w:rsidR="00F577D2" w:rsidRDefault="0095049C">
      <w:pPr>
        <w:pStyle w:val="NoSpacing"/>
        <w:jc w:val="center"/>
        <w:rPr>
          <w:rStyle w:val="Strong"/>
          <w:rFonts w:ascii="Nirmala UI" w:hAnsi="Nirmala UI" w:cs="Nirmala UI"/>
          <w:b w:val="0"/>
          <w:bCs w:val="0"/>
          <w:color w:val="000000" w:themeColor="text1"/>
          <w:sz w:val="20"/>
          <w:szCs w:val="24"/>
        </w:rPr>
      </w:pPr>
      <w:r>
        <w:rPr>
          <w:rStyle w:val="Strong"/>
          <w:rFonts w:ascii="Nirmala UI" w:eastAsia="Times New Roman" w:hAnsi="Nirmala UI" w:cs="Nirmala UI"/>
          <w:b w:val="0"/>
          <w:bCs w:val="0"/>
          <w:color w:val="000000"/>
          <w:sz w:val="20"/>
          <w:szCs w:val="24"/>
        </w:rPr>
        <w:t>3500 N. Harlan Avenue</w:t>
      </w:r>
    </w:p>
    <w:p w14:paraId="384548BB" w14:textId="77777777" w:rsidR="00F577D2" w:rsidRDefault="0095049C">
      <w:pPr>
        <w:pStyle w:val="NoSpacing"/>
        <w:jc w:val="center"/>
        <w:rPr>
          <w:rStyle w:val="Strong"/>
          <w:rFonts w:ascii="Nirmala UI" w:hAnsi="Nirmala UI" w:cs="Nirmala UI"/>
          <w:b w:val="0"/>
          <w:bCs w:val="0"/>
          <w:color w:val="000000" w:themeColor="text1"/>
          <w:sz w:val="20"/>
          <w:szCs w:val="24"/>
        </w:rPr>
      </w:pPr>
      <w:r>
        <w:rPr>
          <w:rStyle w:val="Strong"/>
          <w:rFonts w:ascii="Nirmala UI" w:eastAsia="Times New Roman" w:hAnsi="Nirmala UI" w:cs="Nirmala UI"/>
          <w:b w:val="0"/>
          <w:bCs w:val="0"/>
          <w:color w:val="000000"/>
          <w:sz w:val="20"/>
          <w:szCs w:val="24"/>
        </w:rPr>
        <w:t>Evansville, Indiana 47711</w:t>
      </w:r>
    </w:p>
    <w:p w14:paraId="5503F57D" w14:textId="77777777" w:rsidR="00F577D2" w:rsidRDefault="0095049C">
      <w:pPr>
        <w:pStyle w:val="NoSpacing"/>
        <w:jc w:val="center"/>
        <w:rPr>
          <w:rStyle w:val="Strong"/>
          <w:rFonts w:ascii="Nirmala UI" w:hAnsi="Nirmala UI" w:cs="Nirmala UI"/>
          <w:b w:val="0"/>
          <w:bCs w:val="0"/>
          <w:color w:val="000000" w:themeColor="text1"/>
          <w:sz w:val="20"/>
          <w:szCs w:val="24"/>
        </w:rPr>
      </w:pPr>
      <w:r>
        <w:rPr>
          <w:rStyle w:val="Strong"/>
          <w:rFonts w:ascii="Nirmala UI" w:eastAsia="Times New Roman" w:hAnsi="Nirmala UI" w:cs="Nirmala UI"/>
          <w:b w:val="0"/>
          <w:bCs w:val="0"/>
          <w:color w:val="000000"/>
          <w:sz w:val="20"/>
          <w:szCs w:val="24"/>
        </w:rPr>
        <w:t>812-421-6200</w:t>
      </w:r>
    </w:p>
    <w:p w14:paraId="13EDA829" w14:textId="77777777" w:rsidR="00F577D2" w:rsidRDefault="0095049C">
      <w:pPr>
        <w:pStyle w:val="NoSpacing"/>
        <w:jc w:val="center"/>
        <w:rPr>
          <w:rStyle w:val="Strong"/>
          <w:rFonts w:ascii="Nirmala UI" w:hAnsi="Nirmala UI" w:cs="Nirmala UI"/>
          <w:b w:val="0"/>
          <w:bCs w:val="0"/>
          <w:color w:val="000000" w:themeColor="text1"/>
          <w:sz w:val="20"/>
          <w:szCs w:val="24"/>
        </w:rPr>
      </w:pPr>
      <w:hyperlink r:id="rId12" w:history="1">
        <w:r>
          <w:rPr>
            <w:rFonts w:ascii="Nirmala UI" w:eastAsia="Times New Roman" w:hAnsi="Nirmala UI" w:cs="Nirmala UI"/>
            <w:color w:val="0000FF"/>
            <w:sz w:val="20"/>
            <w:szCs w:val="24"/>
            <w:u w:val="single"/>
          </w:rPr>
          <w:t>https://vanderburghsheriff.org/</w:t>
        </w:r>
      </w:hyperlink>
    </w:p>
    <w:p w14:paraId="1F58E804" w14:textId="77777777" w:rsidR="00F577D2" w:rsidRDefault="0095049C">
      <w:pPr>
        <w:pStyle w:val="Heading4"/>
        <w:shd w:val="clear" w:color="auto" w:fill="FEFEFE"/>
        <w:rPr>
          <w:rFonts w:ascii="Nirmala UI" w:hAnsi="Nirmala UI" w:cs="Nirmala UI"/>
          <w:color w:val="000000" w:themeColor="text1"/>
          <w:sz w:val="20"/>
        </w:rPr>
      </w:pPr>
      <w:r>
        <w:rPr>
          <w:rStyle w:val="Strong"/>
          <w:rFonts w:ascii="Nirmala UI" w:hAnsi="Nirmala UI" w:cs="Nirmala UI"/>
          <w:b/>
          <w:bCs/>
          <w:color w:val="000000"/>
          <w:sz w:val="20"/>
        </w:rPr>
        <w:t>অপরাধের শিকার হয়েছেন এমন ব্যক্তিদের জন্য কি নির্দিষ্ট ভিসা এবং অভিবাসন স্থিতি আছে?</w:t>
      </w:r>
    </w:p>
    <w:p w14:paraId="30C9A0FE" w14:textId="77777777" w:rsidR="00F577D2" w:rsidRDefault="0095049C">
      <w:pPr>
        <w:pStyle w:val="NormalWeb"/>
        <w:shd w:val="clear" w:color="auto" w:fill="FEFEFE"/>
        <w:rPr>
          <w:rFonts w:ascii="Nirmala UI" w:hAnsi="Nirmala UI" w:cs="Nirmala UI"/>
          <w:color w:val="000000" w:themeColor="text1"/>
          <w:sz w:val="20"/>
        </w:rPr>
      </w:pPr>
      <w:r>
        <w:rPr>
          <w:rFonts w:ascii="Nirmala UI" w:hAnsi="Nirmala UI" w:cs="Nirmala UI"/>
          <w:color w:val="000000"/>
          <w:sz w:val="20"/>
        </w:rPr>
        <w:t>হ্যাঁ।  যৌন আক্রমণ, গার্হস্থ্য সহিংসতা, ডেটিং সংক্রান্ত সহিংস</w:t>
      </w:r>
      <w:r>
        <w:rPr>
          <w:rFonts w:ascii="Nirmala UI" w:hAnsi="Nirmala UI" w:cs="Nirmala UI"/>
          <w:color w:val="000000"/>
          <w:sz w:val="20"/>
        </w:rPr>
        <w:t>তা এবং অনুসরণ করার শিকার হওয়া মানুষদের জন্য U এবং T ভিসা সহ অন্যান্য ভিসার বিকল্প থাকতে পারে।  সুনির্দিষ্ট তথ্যের জন্য একজন অভিবাসন অ্যাটর্নির সাথে কথা বলুন।</w:t>
      </w:r>
    </w:p>
    <w:p w14:paraId="42320B50" w14:textId="77777777" w:rsidR="00F577D2" w:rsidRDefault="0095049C">
      <w:pPr>
        <w:pStyle w:val="NormalWeb"/>
        <w:shd w:val="clear" w:color="auto" w:fill="FEFEFE"/>
        <w:rPr>
          <w:rFonts w:ascii="Nirmala UI" w:hAnsi="Nirmala UI" w:cs="Nirmala UI"/>
          <w:color w:val="000000" w:themeColor="text1"/>
          <w:sz w:val="20"/>
        </w:rPr>
      </w:pPr>
      <w:r>
        <w:rPr>
          <w:rFonts w:ascii="Nirmala UI" w:hAnsi="Nirmala UI" w:cs="Nirmala UI"/>
          <w:color w:val="000000"/>
          <w:sz w:val="20"/>
        </w:rPr>
        <w:t xml:space="preserve">U ভিসা - যৌন নির্যাতন, গার্হস্থ্য সহিংসতা, ধর্ষণ, আক্রমণ বা অন্যান্য সম্পর্কিত অপরাধ সহ নির্দিষ্ট </w:t>
      </w:r>
      <w:r>
        <w:rPr>
          <w:rFonts w:ascii="Nirmala UI" w:hAnsi="Nirmala UI" w:cs="Nirmala UI"/>
          <w:color w:val="000000"/>
          <w:sz w:val="20"/>
        </w:rPr>
        <w:t>অপরাধমূলক কার্যকলাপের ফলে উল্লেখযোগ্য শারীরিক বা মানসিক নির্যাতনের শিকারদের জন্য। </w:t>
      </w:r>
    </w:p>
    <w:p w14:paraId="14E8CA24" w14:textId="77777777" w:rsidR="00F577D2" w:rsidRDefault="0095049C">
      <w:pPr>
        <w:pStyle w:val="NormalWeb"/>
        <w:numPr>
          <w:ilvl w:val="0"/>
          <w:numId w:val="1"/>
        </w:numPr>
        <w:shd w:val="clear" w:color="auto" w:fill="FEFEFE"/>
        <w:spacing w:before="0" w:beforeAutospacing="0" w:after="0" w:afterAutospacing="0"/>
        <w:rPr>
          <w:rFonts w:ascii="Nirmala UI" w:hAnsi="Nirmala UI" w:cs="Nirmala UI"/>
          <w:color w:val="000000" w:themeColor="text1"/>
          <w:sz w:val="20"/>
        </w:rPr>
      </w:pPr>
      <w:r>
        <w:rPr>
          <w:rFonts w:ascii="Nirmala UI" w:hAnsi="Nirmala UI" w:cs="Nirmala UI"/>
          <w:color w:val="000000"/>
          <w:sz w:val="20"/>
        </w:rPr>
        <w:t>শিকার হওয়া ব্যক্তি/আবেদনকারীকে অবশ্যই যোগ্য অপরাধমূলক কার্যকলাপের শিকার হতে হবে এবং সেই অপরাধমূলক কার্যকলাপের তদন্ত এবং/অথবা বিচারে সম্ভাব্য সহায়ক হতে হবে।</w:t>
      </w:r>
    </w:p>
    <w:p w14:paraId="419F84E5" w14:textId="77777777" w:rsidR="00F577D2" w:rsidRDefault="0095049C">
      <w:pPr>
        <w:pStyle w:val="NormalWeb"/>
        <w:numPr>
          <w:ilvl w:val="0"/>
          <w:numId w:val="1"/>
        </w:numPr>
        <w:shd w:val="clear" w:color="auto" w:fill="FEFEFE"/>
        <w:spacing w:before="0" w:beforeAutospacing="0" w:after="0" w:afterAutospacing="0"/>
        <w:rPr>
          <w:rFonts w:ascii="Nirmala UI" w:hAnsi="Nirmala UI" w:cs="Nirmala UI"/>
          <w:color w:val="000000" w:themeColor="text1"/>
          <w:sz w:val="20"/>
        </w:rPr>
      </w:pPr>
      <w:r>
        <w:rPr>
          <w:rFonts w:ascii="Nirmala UI" w:hAnsi="Nirmala UI" w:cs="Nirmala UI"/>
          <w:color w:val="000000"/>
          <w:sz w:val="20"/>
        </w:rPr>
        <w:t>সাধারণত চার বছরে</w:t>
      </w:r>
      <w:r>
        <w:rPr>
          <w:rFonts w:ascii="Nirmala UI" w:hAnsi="Nirmala UI" w:cs="Nirmala UI"/>
          <w:color w:val="000000"/>
          <w:sz w:val="20"/>
        </w:rPr>
        <w:t>র জন্য বৈধ</w:t>
      </w:r>
    </w:p>
    <w:p w14:paraId="1FBA196A" w14:textId="77777777" w:rsidR="00F577D2" w:rsidRDefault="0095049C">
      <w:pPr>
        <w:pStyle w:val="NormalWeb"/>
        <w:numPr>
          <w:ilvl w:val="0"/>
          <w:numId w:val="1"/>
        </w:numPr>
        <w:shd w:val="clear" w:color="auto" w:fill="FEFEFE"/>
        <w:spacing w:before="0" w:beforeAutospacing="0" w:after="0" w:afterAutospacing="0"/>
        <w:rPr>
          <w:rFonts w:ascii="Nirmala UI" w:hAnsi="Nirmala UI" w:cs="Nirmala UI"/>
          <w:color w:val="000000" w:themeColor="text1"/>
          <w:sz w:val="20"/>
        </w:rPr>
      </w:pPr>
      <w:r>
        <w:rPr>
          <w:rFonts w:ascii="Nirmala UI" w:hAnsi="Nirmala UI" w:cs="Nirmala UI"/>
          <w:color w:val="000000"/>
          <w:sz w:val="20"/>
        </w:rPr>
        <w:t>আরও তথ্যের জন্য, একজন অভিবাসন অ্যাটর্নির সাথে পরামর্শ করুন এবং দেখুন: T ভিসা - মানব পাচারের শিকার হওয়া ব্যক্তিদের জন্য।</w:t>
      </w:r>
    </w:p>
    <w:p w14:paraId="416DB147" w14:textId="77777777" w:rsidR="00F577D2" w:rsidRDefault="0095049C">
      <w:pPr>
        <w:pStyle w:val="NormalWeb"/>
        <w:numPr>
          <w:ilvl w:val="0"/>
          <w:numId w:val="2"/>
        </w:numPr>
        <w:shd w:val="clear" w:color="auto" w:fill="FEFEFE"/>
        <w:spacing w:before="0" w:beforeAutospacing="0" w:after="0" w:afterAutospacing="0"/>
        <w:rPr>
          <w:rFonts w:ascii="Nirmala UI" w:hAnsi="Nirmala UI" w:cs="Nirmala UI"/>
          <w:color w:val="000000" w:themeColor="text1"/>
          <w:sz w:val="20"/>
        </w:rPr>
      </w:pPr>
      <w:r>
        <w:rPr>
          <w:rFonts w:ascii="Nirmala UI" w:hAnsi="Nirmala UI" w:cs="Nirmala UI"/>
          <w:color w:val="000000"/>
          <w:sz w:val="20"/>
        </w:rPr>
        <w:t>পাচার সম্পর্কিত আইন(গুলি) এর তদন্ত বা বিচারে সহযোগিতার জন্য আইন প্রয়োগকারী সংস্থার যুক্তিসঙ্গত অনুরোধগুলি অবশ্যই মেনে চলতে হ</w:t>
      </w:r>
      <w:r>
        <w:rPr>
          <w:rFonts w:ascii="Nirmala UI" w:hAnsi="Nirmala UI" w:cs="Nirmala UI"/>
          <w:color w:val="000000"/>
          <w:sz w:val="20"/>
        </w:rPr>
        <w:t>বে (যদি না শারীরিক বা মানসিক আঘাতের কারণে সহযোগিতা করতে অক্ষম হন) এবং মার্কিন যুক্তরাষ্ট্র থেকে অপসারিত হলে শিকার হওয়া ব্যক্তি/আবেদনকারী যে চরম কষ্টের সম্মুখীন হবেন তা অবশ্যই প্রদর্শন করতে সক্ষম হতে হবে।</w:t>
      </w:r>
    </w:p>
    <w:p w14:paraId="2836CC5B" w14:textId="77777777" w:rsidR="00F577D2" w:rsidRDefault="0095049C">
      <w:pPr>
        <w:pStyle w:val="NormalWeb"/>
        <w:numPr>
          <w:ilvl w:val="0"/>
          <w:numId w:val="2"/>
        </w:numPr>
        <w:shd w:val="clear" w:color="auto" w:fill="FEFEFE"/>
        <w:spacing w:before="0" w:beforeAutospacing="0" w:after="0" w:afterAutospacing="0"/>
        <w:rPr>
          <w:rFonts w:ascii="Nirmala UI" w:hAnsi="Nirmala UI" w:cs="Nirmala UI"/>
          <w:color w:val="000000" w:themeColor="text1"/>
          <w:sz w:val="20"/>
        </w:rPr>
      </w:pPr>
      <w:r>
        <w:rPr>
          <w:rFonts w:ascii="Nirmala UI" w:hAnsi="Nirmala UI" w:cs="Nirmala UI"/>
          <w:color w:val="000000"/>
          <w:sz w:val="20"/>
        </w:rPr>
        <w:t>সাধারণত চার বছরের জন্য বৈধ</w:t>
      </w:r>
    </w:p>
    <w:p w14:paraId="594A978C" w14:textId="77777777" w:rsidR="00F577D2" w:rsidRDefault="0095049C">
      <w:pPr>
        <w:pStyle w:val="NormalWeb"/>
        <w:numPr>
          <w:ilvl w:val="0"/>
          <w:numId w:val="2"/>
        </w:numPr>
        <w:shd w:val="clear" w:color="auto" w:fill="FEFEFE"/>
        <w:spacing w:before="0" w:beforeAutospacing="0" w:after="0" w:afterAutospacing="0"/>
        <w:rPr>
          <w:rFonts w:ascii="Nirmala UI" w:hAnsi="Nirmala UI" w:cs="Nirmala UI"/>
          <w:color w:val="000000" w:themeColor="text1"/>
          <w:sz w:val="20"/>
        </w:rPr>
      </w:pPr>
      <w:r>
        <w:rPr>
          <w:rFonts w:ascii="Nirmala UI" w:hAnsi="Nirmala UI" w:cs="Nirmala UI"/>
          <w:color w:val="000000"/>
          <w:sz w:val="20"/>
        </w:rPr>
        <w:t>আরও তথ্যের জন্য, একজন অভি</w:t>
      </w:r>
      <w:r>
        <w:rPr>
          <w:rFonts w:ascii="Nirmala UI" w:hAnsi="Nirmala UI" w:cs="Nirmala UI"/>
          <w:color w:val="000000"/>
          <w:sz w:val="20"/>
        </w:rPr>
        <w:t>বাসন অ্যাটর্নির সাথে পরামর্শ করুন এবং https://www.usi.edu/international/student-services/immigration-regulations দেখুন</w:t>
      </w:r>
    </w:p>
    <w:p w14:paraId="1DA4C38F" w14:textId="77777777" w:rsidR="00F577D2" w:rsidRDefault="00F577D2">
      <w:pPr>
        <w:pStyle w:val="NormalWeb"/>
        <w:shd w:val="clear" w:color="auto" w:fill="FEFEFE"/>
        <w:spacing w:before="0" w:beforeAutospacing="0" w:after="0" w:afterAutospacing="0"/>
        <w:ind w:left="720"/>
        <w:rPr>
          <w:rFonts w:ascii="Nirmala UI" w:hAnsi="Nirmala UI" w:cs="Nirmala UI"/>
          <w:color w:val="0000FF"/>
          <w:sz w:val="20"/>
          <w:u w:val="single"/>
        </w:rPr>
      </w:pPr>
    </w:p>
    <w:p w14:paraId="54EEF56D" w14:textId="77777777" w:rsidR="00F577D2" w:rsidRDefault="0095049C">
      <w:pPr>
        <w:rPr>
          <w:rFonts w:ascii="Nirmala UI" w:hAnsi="Nirmala UI" w:cs="Nirmala UI"/>
          <w:sz w:val="18"/>
        </w:rPr>
      </w:pPr>
      <w:r>
        <w:rPr>
          <w:rFonts w:ascii="Nirmala UI" w:eastAsia="Times New Roman" w:hAnsi="Nirmala UI" w:cs="Nirmala UI"/>
          <w:color w:val="000000"/>
          <w:sz w:val="18"/>
        </w:rPr>
        <w:t>T ভিসা - </w:t>
      </w:r>
      <w:r>
        <w:rPr>
          <w:rFonts w:ascii="Nirmala UI" w:eastAsia="Times New Roman" w:hAnsi="Nirmala UI" w:cs="Nirmala UI"/>
          <w:sz w:val="18"/>
        </w:rPr>
        <w:t>মানব পাচারের শিকার হওয়া ব্যক্তিদের জন্য</w:t>
      </w:r>
    </w:p>
    <w:p w14:paraId="6E4A4471" w14:textId="77777777" w:rsidR="00F577D2" w:rsidRDefault="0095049C">
      <w:pPr>
        <w:pStyle w:val="ListParagraph"/>
        <w:numPr>
          <w:ilvl w:val="0"/>
          <w:numId w:val="6"/>
        </w:numPr>
        <w:rPr>
          <w:rFonts w:ascii="Nirmala UI" w:hAnsi="Nirmala UI" w:cs="Nirmala UI"/>
          <w:sz w:val="18"/>
        </w:rPr>
      </w:pPr>
      <w:r>
        <w:rPr>
          <w:rFonts w:ascii="Nirmala UI" w:eastAsia="Times New Roman" w:hAnsi="Nirmala UI" w:cs="Nirmala UI"/>
          <w:sz w:val="18"/>
        </w:rPr>
        <w:t xml:space="preserve">পাচার সম্পর্কিত আইন(গুলি) এর তদন্ত বা বিচারে সহযোগিতার জন্য আইন প্রয়োগকারী </w:t>
      </w:r>
      <w:r>
        <w:rPr>
          <w:rFonts w:ascii="Nirmala UI" w:eastAsia="Times New Roman" w:hAnsi="Nirmala UI" w:cs="Nirmala UI"/>
          <w:sz w:val="18"/>
        </w:rPr>
        <w:t>সংস্থার যুক্তিসঙ্গত অনুরোধগুলি পালন করতে হবে (যদি না শারীরিক বা মানসিক আঘাতের কারণে সহযোগিতা করতে সক্ষম না হন) এবং সংযুক্ত রাষ্ট্র থেকে অপসারিত হলে ক্ষতিগ্রস্ত ব্যক্তি/আবেদনকারী যে চরম কষ্টের সম্মুখীন হবেন তা অবশ্যই প্রদর্শন করতে সক্ষম হতে হবে।</w:t>
      </w:r>
    </w:p>
    <w:p w14:paraId="323087D5" w14:textId="77777777" w:rsidR="00F577D2" w:rsidRDefault="0095049C">
      <w:pPr>
        <w:pStyle w:val="ListParagraph"/>
        <w:numPr>
          <w:ilvl w:val="0"/>
          <w:numId w:val="6"/>
        </w:numPr>
        <w:rPr>
          <w:rFonts w:ascii="Nirmala UI" w:hAnsi="Nirmala UI" w:cs="Nirmala UI"/>
          <w:sz w:val="18"/>
        </w:rPr>
      </w:pPr>
      <w:r>
        <w:rPr>
          <w:rFonts w:ascii="Nirmala UI" w:eastAsia="Times New Roman" w:hAnsi="Nirmala UI" w:cs="Nirmala UI"/>
          <w:sz w:val="18"/>
        </w:rPr>
        <w:t>সাধারণত চার</w:t>
      </w:r>
      <w:r>
        <w:rPr>
          <w:rFonts w:ascii="Nirmala UI" w:eastAsia="Times New Roman" w:hAnsi="Nirmala UI" w:cs="Nirmala UI"/>
          <w:sz w:val="18"/>
        </w:rPr>
        <w:t xml:space="preserve"> বছরের জন্য বৈধ</w:t>
      </w:r>
    </w:p>
    <w:p w14:paraId="0AD7B5B2" w14:textId="77777777" w:rsidR="00F577D2" w:rsidRDefault="0095049C">
      <w:pPr>
        <w:pStyle w:val="ListParagraph"/>
        <w:numPr>
          <w:ilvl w:val="0"/>
          <w:numId w:val="6"/>
        </w:numPr>
        <w:rPr>
          <w:rStyle w:val="Hyperlink"/>
          <w:rFonts w:ascii="Nirmala UI" w:hAnsi="Nirmala UI" w:cs="Nirmala UI"/>
          <w:color w:val="auto"/>
          <w:sz w:val="18"/>
          <w:u w:val="none"/>
        </w:rPr>
      </w:pPr>
      <w:r>
        <w:rPr>
          <w:rFonts w:ascii="Nirmala UI" w:eastAsia="Times New Roman" w:hAnsi="Nirmala UI" w:cs="Nirmala UI"/>
          <w:sz w:val="18"/>
        </w:rPr>
        <w:t xml:space="preserve">আরও তথ্যের জন্য, একজন অভিবাসন অ্যাটর্নির সাথে পরামর্শ করুন এবং দেখুন: </w:t>
      </w:r>
      <w:hyperlink r:id="rId13" w:history="1">
        <w:r>
          <w:rPr>
            <w:rFonts w:ascii="Nirmala UI" w:eastAsia="Times New Roman" w:hAnsi="Nirmala UI" w:cs="Nirmala UI"/>
            <w:color w:val="0000FF"/>
            <w:sz w:val="20"/>
            <w:szCs w:val="24"/>
            <w:u w:val="single"/>
          </w:rPr>
          <w:t>USI-এর আন্তর্জাতিক কার্যক্রম</w:t>
        </w:r>
      </w:hyperlink>
    </w:p>
    <w:p w14:paraId="106233CD" w14:textId="77777777" w:rsidR="00F577D2" w:rsidRDefault="00F577D2">
      <w:pPr>
        <w:rPr>
          <w:rStyle w:val="Strong"/>
          <w:rFonts w:ascii="Nirmala UI" w:hAnsi="Nirmala UI" w:cs="Nirmala UI"/>
          <w:b w:val="0"/>
          <w:bCs w:val="0"/>
          <w:sz w:val="20"/>
        </w:rPr>
      </w:pPr>
    </w:p>
    <w:p w14:paraId="2269F38D" w14:textId="77777777" w:rsidR="00F577D2" w:rsidRDefault="00F577D2">
      <w:pPr>
        <w:rPr>
          <w:rStyle w:val="Strong"/>
          <w:rFonts w:ascii="Nirmala UI" w:hAnsi="Nirmala UI" w:cs="Nirmala UI"/>
          <w:b w:val="0"/>
          <w:bCs w:val="0"/>
          <w:sz w:val="20"/>
        </w:rPr>
      </w:pPr>
    </w:p>
    <w:p w14:paraId="55B124EA" w14:textId="77777777" w:rsidR="00F577D2" w:rsidRDefault="0095049C">
      <w:pPr>
        <w:rPr>
          <w:rStyle w:val="Strong"/>
          <w:rFonts w:ascii="Nirmala UI" w:eastAsia="Times New Roman" w:hAnsi="Nirmala UI" w:cs="Nirmala UI"/>
          <w:color w:val="000000"/>
          <w:szCs w:val="24"/>
        </w:rPr>
      </w:pPr>
      <w:r>
        <w:rPr>
          <w:rStyle w:val="Strong"/>
          <w:rFonts w:ascii="Nirmala UI" w:hAnsi="Nirmala UI" w:cs="Nirmala UI"/>
          <w:b w:val="0"/>
          <w:bCs w:val="0"/>
          <w:color w:val="000000"/>
        </w:rPr>
        <w:br w:type="page"/>
      </w:r>
    </w:p>
    <w:p w14:paraId="07E203CC" w14:textId="77777777" w:rsidR="00F577D2" w:rsidRDefault="0095049C">
      <w:pPr>
        <w:pStyle w:val="Heading4"/>
        <w:shd w:val="clear" w:color="auto" w:fill="FEFEFE"/>
        <w:rPr>
          <w:rFonts w:ascii="Nirmala UI" w:hAnsi="Nirmala UI" w:cs="Nirmala UI"/>
          <w:color w:val="000000" w:themeColor="text1"/>
          <w:sz w:val="22"/>
        </w:rPr>
      </w:pPr>
      <w:r>
        <w:rPr>
          <w:rStyle w:val="Strong"/>
          <w:rFonts w:ascii="Nirmala UI" w:hAnsi="Nirmala UI" w:cs="Nirmala UI"/>
          <w:b/>
          <w:bCs/>
          <w:color w:val="000000"/>
          <w:sz w:val="22"/>
        </w:rPr>
        <w:lastRenderedPageBreak/>
        <w:t xml:space="preserve">ক্যাম্পাসে কি এমন কোনো অফিস আছে যা আমাকে </w:t>
      </w:r>
      <w:r>
        <w:rPr>
          <w:rStyle w:val="Strong"/>
          <w:rFonts w:ascii="Nirmala UI" w:hAnsi="Nirmala UI" w:cs="Nirmala UI"/>
          <w:b/>
          <w:bCs/>
          <w:color w:val="000000"/>
          <w:sz w:val="22"/>
        </w:rPr>
        <w:t>অতিরিক্ত তথ্য প্রদান করতে পারে?</w:t>
      </w:r>
    </w:p>
    <w:p w14:paraId="04B853F9" w14:textId="77777777" w:rsidR="00F577D2" w:rsidRDefault="0095049C">
      <w:pPr>
        <w:pStyle w:val="NormalWeb"/>
        <w:shd w:val="clear" w:color="auto" w:fill="FEFEFE"/>
        <w:rPr>
          <w:rFonts w:ascii="Nirmala UI" w:hAnsi="Nirmala UI" w:cs="Nirmala UI"/>
          <w:color w:val="000000" w:themeColor="text1"/>
          <w:sz w:val="22"/>
        </w:rPr>
      </w:pPr>
      <w:r>
        <w:rPr>
          <w:rFonts w:ascii="Nirmala UI" w:hAnsi="Nirmala UI" w:cs="Nirmala UI"/>
          <w:color w:val="000000"/>
          <w:sz w:val="22"/>
        </w:rPr>
        <w:t>সেন্টার ফর ইন্টারন্যাশনাল প্রোগ্রাম অভিবাসন স্থিতি সম্পর্কিত দরকারী তথ্য প্রদান করতে পারে।  মনে রাখবেন যে অন্যান্য ভিসার স্থিতির পরিবর্তন বা স্ট্যান্ডার্ড F-1 এবং J-1 শিক্ষার্থী ভিসা বা নিয়োগকর্তা দ্বারা স্পন্সর করা কাজের ভ</w:t>
      </w:r>
      <w:r>
        <w:rPr>
          <w:rFonts w:ascii="Nirmala UI" w:hAnsi="Nirmala UI" w:cs="Nirmala UI"/>
          <w:color w:val="000000"/>
          <w:sz w:val="22"/>
        </w:rPr>
        <w:t>িসার বাইরে পড়ে এমন আইনি বিকল্পগুলির বিষয়ে প্রশ্নগুলির জন্য, একজন যোগ্য অভিবাসন অ্যাটর্নির সাথে পরামর্শ করুন।</w:t>
      </w:r>
    </w:p>
    <w:p w14:paraId="2E7A270A" w14:textId="77777777" w:rsidR="00F577D2" w:rsidRDefault="0095049C">
      <w:pPr>
        <w:pStyle w:val="NoSpacing"/>
        <w:jc w:val="center"/>
        <w:rPr>
          <w:rFonts w:ascii="Nirmala UI" w:hAnsi="Nirmala UI" w:cs="Nirmala UI"/>
          <w:szCs w:val="24"/>
        </w:rPr>
      </w:pPr>
      <w:r>
        <w:rPr>
          <w:rFonts w:ascii="Nirmala UI" w:eastAsia="Times New Roman" w:hAnsi="Nirmala UI" w:cs="Nirmala UI"/>
          <w:szCs w:val="24"/>
        </w:rPr>
        <w:t>ডাঃ এমিলিয়া জ্লাটকোভাস্কা (Emilija Zlatkovaska)</w:t>
      </w:r>
    </w:p>
    <w:p w14:paraId="1F386B39" w14:textId="77777777" w:rsidR="00F577D2" w:rsidRDefault="0095049C">
      <w:pPr>
        <w:pStyle w:val="NoSpacing"/>
        <w:jc w:val="center"/>
        <w:rPr>
          <w:rFonts w:ascii="Nirmala UI" w:hAnsi="Nirmala UI" w:cs="Nirmala UI"/>
          <w:szCs w:val="24"/>
        </w:rPr>
      </w:pPr>
      <w:r>
        <w:rPr>
          <w:rFonts w:ascii="Nirmala UI" w:eastAsia="Times New Roman" w:hAnsi="Nirmala UI" w:cs="Nirmala UI"/>
          <w:szCs w:val="24"/>
        </w:rPr>
        <w:t>সেন্টার ফর ইন্টারন্যাশনাল প্রোগ্রামের ডিরেক্টর</w:t>
      </w:r>
    </w:p>
    <w:p w14:paraId="52763336" w14:textId="77777777" w:rsidR="00F577D2" w:rsidRDefault="0095049C">
      <w:pPr>
        <w:pStyle w:val="NoSpacing"/>
        <w:jc w:val="center"/>
        <w:rPr>
          <w:rFonts w:ascii="Nirmala UI" w:hAnsi="Nirmala UI" w:cs="Nirmala UI"/>
          <w:szCs w:val="24"/>
        </w:rPr>
      </w:pPr>
      <w:r>
        <w:rPr>
          <w:rFonts w:ascii="Nirmala UI" w:eastAsia="Times New Roman" w:hAnsi="Nirmala UI" w:cs="Nirmala UI"/>
          <w:szCs w:val="24"/>
        </w:rPr>
        <w:t>ইউনিভার্সিটি সেন্টার ইস্ট, রুম 1235</w:t>
      </w:r>
    </w:p>
    <w:p w14:paraId="1B977FBA" w14:textId="77777777" w:rsidR="00F577D2" w:rsidRDefault="0095049C">
      <w:pPr>
        <w:pStyle w:val="NoSpacing"/>
        <w:jc w:val="center"/>
        <w:rPr>
          <w:rFonts w:ascii="Nirmala UI" w:hAnsi="Nirmala UI" w:cs="Nirmala UI"/>
          <w:szCs w:val="24"/>
        </w:rPr>
      </w:pPr>
      <w:r>
        <w:rPr>
          <w:rFonts w:ascii="Nirmala UI" w:eastAsia="Times New Roman" w:hAnsi="Nirmala UI" w:cs="Nirmala UI"/>
          <w:szCs w:val="24"/>
        </w:rPr>
        <w:t>812-465-1248</w:t>
      </w:r>
    </w:p>
    <w:p w14:paraId="1E0BC5A2" w14:textId="77777777" w:rsidR="00F577D2" w:rsidRDefault="0095049C">
      <w:pPr>
        <w:pStyle w:val="NoSpacing"/>
        <w:jc w:val="center"/>
        <w:rPr>
          <w:rStyle w:val="Hyperlink"/>
          <w:rFonts w:ascii="Nirmala UI" w:hAnsi="Nirmala UI" w:cs="Nirmala UI"/>
          <w:b/>
          <w:bCs/>
          <w:szCs w:val="24"/>
        </w:rPr>
      </w:pPr>
      <w:r>
        <w:rPr>
          <w:rFonts w:ascii="Nirmala UI" w:hAnsi="Nirmala UI" w:cs="Nirmala UI"/>
          <w:szCs w:val="24"/>
        </w:rPr>
        <w:fldChar w:fldCharType="begin"/>
      </w:r>
      <w:r>
        <w:rPr>
          <w:rFonts w:ascii="Nirmala UI" w:hAnsi="Nirmala UI" w:cs="Nirmala UI"/>
          <w:szCs w:val="24"/>
        </w:rPr>
        <w:instrText xml:space="preserve"> HYPERLINK "https://www.usi.edu/international/student-services" </w:instrText>
      </w:r>
      <w:r>
        <w:rPr>
          <w:rFonts w:ascii="Nirmala UI" w:hAnsi="Nirmala UI" w:cs="Nirmala UI"/>
          <w:szCs w:val="24"/>
        </w:rPr>
      </w:r>
      <w:r>
        <w:rPr>
          <w:rFonts w:ascii="Nirmala UI" w:hAnsi="Nirmala UI" w:cs="Nirmala UI"/>
          <w:szCs w:val="24"/>
        </w:rPr>
        <w:fldChar w:fldCharType="separate"/>
      </w:r>
      <w:r>
        <w:rPr>
          <w:rFonts w:ascii="Nirmala UI" w:eastAsia="Times New Roman" w:hAnsi="Nirmala UI" w:cs="Nirmala UI"/>
          <w:color w:val="0000FF"/>
          <w:szCs w:val="24"/>
          <w:u w:val="single"/>
        </w:rPr>
        <w:t>https://www.usi.edu/international/student-services</w:t>
      </w:r>
    </w:p>
    <w:p w14:paraId="44A9A122" w14:textId="77777777" w:rsidR="00F577D2" w:rsidRDefault="0095049C">
      <w:pPr>
        <w:pStyle w:val="Heading4"/>
        <w:shd w:val="clear" w:color="auto" w:fill="FEFEFE"/>
        <w:rPr>
          <w:rFonts w:ascii="Nirmala UI" w:hAnsi="Nirmala UI" w:cs="Nirmala UI"/>
          <w:color w:val="000000" w:themeColor="text1"/>
          <w:sz w:val="22"/>
        </w:rPr>
      </w:pPr>
      <w:r>
        <w:rPr>
          <w:rFonts w:ascii="Nirmala UI" w:eastAsiaTheme="minorHAnsi" w:hAnsi="Nirmala UI" w:cs="Nirmala UI"/>
          <w:b w:val="0"/>
          <w:bCs w:val="0"/>
          <w:sz w:val="22"/>
        </w:rPr>
        <w:fldChar w:fldCharType="end"/>
      </w:r>
      <w:r>
        <w:rPr>
          <w:rFonts w:ascii="Nirmala UI" w:hAnsi="Nirmala UI" w:cs="Nirmala UI"/>
          <w:color w:val="000000"/>
          <w:sz w:val="22"/>
        </w:rPr>
        <w:t>উপলব্ধ সহায়ক ব্যবস্থাগুলি বিবেচনা করার সময় যে ভিসার বিকল্পগুলি পর্যালোচনা করতে হবে।</w:t>
      </w:r>
    </w:p>
    <w:p w14:paraId="3A97618E" w14:textId="77777777" w:rsidR="00F577D2" w:rsidRDefault="0095049C">
      <w:pPr>
        <w:pStyle w:val="NormalWeb"/>
        <w:shd w:val="clear" w:color="auto" w:fill="FEFEFE"/>
        <w:rPr>
          <w:rFonts w:ascii="Nirmala UI" w:hAnsi="Nirmala UI" w:cs="Nirmala UI"/>
          <w:color w:val="000000" w:themeColor="text1"/>
          <w:sz w:val="22"/>
        </w:rPr>
      </w:pPr>
      <w:r>
        <w:rPr>
          <w:rFonts w:ascii="Nirmala UI" w:hAnsi="Nirmala UI" w:cs="Nirmala UI"/>
          <w:color w:val="000000"/>
          <w:sz w:val="22"/>
        </w:rPr>
        <w:t>F-1</w:t>
      </w:r>
      <w:r>
        <w:rPr>
          <w:rFonts w:ascii="Nirmala UI" w:hAnsi="Nirmala UI" w:cs="Nirmala UI"/>
          <w:color w:val="000000"/>
          <w:sz w:val="22"/>
        </w:rPr>
        <w:t xml:space="preserve"> এবং J-1 স্থিতি শিক্ষার্থী</w:t>
      </w:r>
    </w:p>
    <w:p w14:paraId="5C865402" w14:textId="77777777" w:rsidR="00F577D2" w:rsidRDefault="0095049C">
      <w:pPr>
        <w:pStyle w:val="NormalWeb"/>
        <w:numPr>
          <w:ilvl w:val="0"/>
          <w:numId w:val="4"/>
        </w:numPr>
        <w:shd w:val="clear" w:color="auto" w:fill="FEFEFE"/>
        <w:spacing w:before="0" w:beforeAutospacing="0" w:after="0" w:afterAutospacing="0"/>
        <w:rPr>
          <w:rFonts w:ascii="Nirmala UI" w:hAnsi="Nirmala UI" w:cs="Nirmala UI"/>
          <w:color w:val="000000" w:themeColor="text1"/>
          <w:sz w:val="22"/>
        </w:rPr>
      </w:pPr>
      <w:r>
        <w:rPr>
          <w:rFonts w:ascii="Nirmala UI" w:hAnsi="Nirmala UI" w:cs="Nirmala UI"/>
          <w:color w:val="000000"/>
          <w:sz w:val="22"/>
        </w:rPr>
        <w:t>একজন লাইসেন্সপ্রাপ্ত মেডিকেল ডাক্তার, অস্টিওপ্যাথির ডাক্তার বা লাইসেন্সপ্রাপ্ত ক্লিনিকাল সাইকোলজিস্ট দ্বারা প্রত্যয়িত চিকিৎসাগত অবস্থাগুলির কারণে হ্রাসপ্রাপ্ত কোর্স-লোড অনুমোদনের বিকল্পগুলি</w:t>
      </w:r>
    </w:p>
    <w:p w14:paraId="2851BF3F" w14:textId="77777777" w:rsidR="00F577D2" w:rsidRDefault="0095049C">
      <w:pPr>
        <w:pStyle w:val="NormalWeb"/>
        <w:numPr>
          <w:ilvl w:val="0"/>
          <w:numId w:val="4"/>
        </w:numPr>
        <w:shd w:val="clear" w:color="auto" w:fill="FEFEFE"/>
        <w:spacing w:before="0" w:beforeAutospacing="0" w:after="0" w:afterAutospacing="0"/>
        <w:rPr>
          <w:rFonts w:ascii="Nirmala UI" w:hAnsi="Nirmala UI" w:cs="Nirmala UI"/>
          <w:color w:val="000000" w:themeColor="text1"/>
          <w:sz w:val="22"/>
        </w:rPr>
      </w:pPr>
      <w:r>
        <w:rPr>
          <w:rFonts w:ascii="Nirmala UI" w:hAnsi="Nirmala UI" w:cs="Nirmala UI"/>
          <w:color w:val="000000"/>
          <w:sz w:val="22"/>
        </w:rPr>
        <w:t>আপনার শিক্ষাগত কার্যক্রম থেকে প্রত্যাহ</w:t>
      </w:r>
      <w:r>
        <w:rPr>
          <w:rFonts w:ascii="Nirmala UI" w:hAnsi="Nirmala UI" w:cs="Nirmala UI"/>
          <w:color w:val="000000"/>
          <w:sz w:val="22"/>
        </w:rPr>
        <w:t>ার করার বিকল্পসমূহ এবং তার পরিণাম</w:t>
      </w:r>
    </w:p>
    <w:p w14:paraId="6322AAA7" w14:textId="77777777" w:rsidR="00F577D2" w:rsidRDefault="0095049C">
      <w:pPr>
        <w:pStyle w:val="NormalWeb"/>
        <w:numPr>
          <w:ilvl w:val="0"/>
          <w:numId w:val="4"/>
        </w:numPr>
        <w:shd w:val="clear" w:color="auto" w:fill="FEFEFE"/>
        <w:spacing w:before="0" w:beforeAutospacing="0" w:after="0" w:afterAutospacing="0"/>
        <w:rPr>
          <w:rFonts w:ascii="Nirmala UI" w:hAnsi="Nirmala UI" w:cs="Nirmala UI"/>
          <w:color w:val="000000" w:themeColor="text1"/>
          <w:sz w:val="22"/>
        </w:rPr>
      </w:pPr>
      <w:r>
        <w:rPr>
          <w:rFonts w:ascii="Nirmala UI" w:hAnsi="Nirmala UI" w:cs="Nirmala UI"/>
          <w:color w:val="000000"/>
          <w:sz w:val="22"/>
        </w:rPr>
        <w:t>যদি শিক্ষার্থী প্রত্যাহার করা বেছে নেন, তাহলে পরবর্তী একটি তারিখে শিক্ষাগত কার্যক্রমে ফিরে আসার বিষয়ে তথ্য</w:t>
      </w:r>
    </w:p>
    <w:p w14:paraId="43F9AF8B" w14:textId="77777777" w:rsidR="00F577D2" w:rsidRDefault="0095049C">
      <w:pPr>
        <w:pStyle w:val="NormalWeb"/>
        <w:numPr>
          <w:ilvl w:val="0"/>
          <w:numId w:val="4"/>
        </w:numPr>
        <w:shd w:val="clear" w:color="auto" w:fill="FEFEFE"/>
        <w:spacing w:before="0" w:beforeAutospacing="0" w:after="0" w:afterAutospacing="0"/>
        <w:rPr>
          <w:rFonts w:ascii="Nirmala UI" w:hAnsi="Nirmala UI" w:cs="Nirmala UI"/>
          <w:color w:val="000000" w:themeColor="text1"/>
          <w:sz w:val="22"/>
        </w:rPr>
      </w:pPr>
      <w:r>
        <w:rPr>
          <w:rFonts w:ascii="Nirmala UI" w:hAnsi="Nirmala UI" w:cs="Nirmala UI"/>
          <w:color w:val="000000"/>
          <w:sz w:val="22"/>
        </w:rPr>
        <w:t>সঙ্গী পতি-পত্নীদের জন্য বিকল্প এবং ফলাফল</w:t>
      </w:r>
    </w:p>
    <w:p w14:paraId="5CD05065" w14:textId="77777777" w:rsidR="00F577D2" w:rsidRDefault="0095049C">
      <w:pPr>
        <w:pStyle w:val="NormalWeb"/>
        <w:numPr>
          <w:ilvl w:val="0"/>
          <w:numId w:val="4"/>
        </w:numPr>
        <w:shd w:val="clear" w:color="auto" w:fill="FEFEFE"/>
        <w:spacing w:before="0" w:beforeAutospacing="0" w:after="0" w:afterAutospacing="0"/>
        <w:rPr>
          <w:rFonts w:ascii="Nirmala UI" w:hAnsi="Nirmala UI" w:cs="Nirmala UI"/>
          <w:color w:val="000000" w:themeColor="text1"/>
          <w:sz w:val="22"/>
        </w:rPr>
      </w:pPr>
      <w:r>
        <w:rPr>
          <w:rFonts w:ascii="Nirmala UI" w:hAnsi="Nirmala UI" w:cs="Nirmala UI"/>
          <w:color w:val="000000"/>
          <w:sz w:val="22"/>
        </w:rPr>
        <w:t>ভিসার স্থিতি পরিবর্তনের বিকল্পগুলির বিষয়ে সাধারণ তথ্য।</w:t>
      </w:r>
    </w:p>
    <w:p w14:paraId="3EA917EC" w14:textId="77777777" w:rsidR="00F577D2" w:rsidRDefault="0095049C">
      <w:pPr>
        <w:pStyle w:val="NormalWeb"/>
        <w:numPr>
          <w:ilvl w:val="0"/>
          <w:numId w:val="4"/>
        </w:numPr>
        <w:shd w:val="clear" w:color="auto" w:fill="FEFEFE"/>
        <w:spacing w:before="0" w:beforeAutospacing="0" w:after="0" w:afterAutospacing="0"/>
        <w:rPr>
          <w:rFonts w:ascii="Nirmala UI" w:hAnsi="Nirmala UI" w:cs="Nirmala UI"/>
          <w:color w:val="000000" w:themeColor="text1"/>
          <w:sz w:val="22"/>
        </w:rPr>
      </w:pPr>
      <w:r>
        <w:rPr>
          <w:rFonts w:ascii="Nirmala UI" w:hAnsi="Nirmala UI" w:cs="Nirmala UI"/>
          <w:color w:val="000000"/>
          <w:sz w:val="22"/>
        </w:rPr>
        <w:t>U এবং T ভিসাগুলি স</w:t>
      </w:r>
      <w:r>
        <w:rPr>
          <w:rFonts w:ascii="Nirmala UI" w:hAnsi="Nirmala UI" w:cs="Nirmala UI"/>
          <w:color w:val="000000"/>
          <w:sz w:val="22"/>
        </w:rPr>
        <w:t>ম্পর্কে সাধারণ তথ্য। (একজন যোগ্য অভিবাসন অ্যাটর্নির কাছে রেফারাল)</w:t>
      </w:r>
    </w:p>
    <w:p w14:paraId="78077B6B" w14:textId="77777777" w:rsidR="00F577D2" w:rsidRDefault="0095049C">
      <w:pPr>
        <w:pStyle w:val="NormalWeb"/>
        <w:numPr>
          <w:ilvl w:val="0"/>
          <w:numId w:val="4"/>
        </w:numPr>
        <w:shd w:val="clear" w:color="auto" w:fill="FEFEFE"/>
        <w:spacing w:before="0" w:beforeAutospacing="0" w:after="0" w:afterAutospacing="0"/>
        <w:rPr>
          <w:rFonts w:ascii="Nirmala UI" w:hAnsi="Nirmala UI" w:cs="Nirmala UI"/>
          <w:color w:val="000000" w:themeColor="text1"/>
          <w:sz w:val="22"/>
        </w:rPr>
      </w:pPr>
      <w:r>
        <w:rPr>
          <w:rFonts w:ascii="Nirmala UI" w:hAnsi="Nirmala UI" w:cs="Nirmala UI"/>
          <w:color w:val="000000"/>
          <w:sz w:val="22"/>
        </w:rPr>
        <w:t>একজন যোগ্য অ্যাটর্নির কাছে রেফারাল)</w:t>
      </w:r>
    </w:p>
    <w:p w14:paraId="5216AB09" w14:textId="77777777" w:rsidR="00F577D2" w:rsidRDefault="0095049C">
      <w:pPr>
        <w:pStyle w:val="NormalWeb"/>
        <w:shd w:val="clear" w:color="auto" w:fill="FEFEFE"/>
        <w:rPr>
          <w:rFonts w:ascii="Nirmala UI" w:hAnsi="Nirmala UI" w:cs="Nirmala UI"/>
          <w:color w:val="000000" w:themeColor="text1"/>
          <w:sz w:val="22"/>
        </w:rPr>
      </w:pPr>
      <w:r>
        <w:rPr>
          <w:rFonts w:ascii="Nirmala UI" w:hAnsi="Nirmala UI" w:cs="Nirmala UI"/>
          <w:color w:val="000000"/>
          <w:sz w:val="22"/>
        </w:rPr>
        <w:t>H-1B, O-1, E-3 অথবা TN কর্মচারী</w:t>
      </w:r>
    </w:p>
    <w:p w14:paraId="4AAC5927" w14:textId="77777777" w:rsidR="00F577D2" w:rsidRDefault="0095049C">
      <w:pPr>
        <w:pStyle w:val="NormalWeb"/>
        <w:numPr>
          <w:ilvl w:val="0"/>
          <w:numId w:val="5"/>
        </w:numPr>
        <w:shd w:val="clear" w:color="auto" w:fill="FEFEFE"/>
        <w:spacing w:before="0" w:beforeAutospacing="0" w:after="0" w:afterAutospacing="0"/>
        <w:rPr>
          <w:rFonts w:ascii="Nirmala UI" w:hAnsi="Nirmala UI" w:cs="Nirmala UI"/>
          <w:color w:val="000000" w:themeColor="text1"/>
          <w:sz w:val="22"/>
        </w:rPr>
      </w:pPr>
      <w:r>
        <w:rPr>
          <w:rFonts w:ascii="Nirmala UI" w:hAnsi="Nirmala UI" w:cs="Nirmala UI"/>
          <w:color w:val="000000"/>
          <w:sz w:val="22"/>
        </w:rPr>
        <w:t>কাজের অনুপস্থিতির জন্য ছুটির বিকল্প এবং আপনার অভিবাসন স্থিতির ফলাফল</w:t>
      </w:r>
    </w:p>
    <w:p w14:paraId="50E501B0" w14:textId="77777777" w:rsidR="00F577D2" w:rsidRDefault="0095049C">
      <w:pPr>
        <w:pStyle w:val="NormalWeb"/>
        <w:numPr>
          <w:ilvl w:val="0"/>
          <w:numId w:val="5"/>
        </w:numPr>
        <w:shd w:val="clear" w:color="auto" w:fill="FEFEFE"/>
        <w:spacing w:before="0" w:beforeAutospacing="0" w:after="0" w:afterAutospacing="0"/>
        <w:rPr>
          <w:rFonts w:ascii="Nirmala UI" w:hAnsi="Nirmala UI" w:cs="Nirmala UI"/>
          <w:color w:val="000000" w:themeColor="text1"/>
          <w:sz w:val="22"/>
        </w:rPr>
      </w:pPr>
      <w:r>
        <w:rPr>
          <w:rFonts w:ascii="Nirmala UI" w:hAnsi="Nirmala UI" w:cs="Nirmala UI"/>
          <w:color w:val="000000"/>
          <w:sz w:val="22"/>
        </w:rPr>
        <w:t>সঙ্গী পতি-পত্নীদের জন্য বিকল্প এবং ফলাফল</w:t>
      </w:r>
    </w:p>
    <w:p w14:paraId="7C7E9294" w14:textId="77777777" w:rsidR="00F577D2" w:rsidRDefault="0095049C">
      <w:pPr>
        <w:pStyle w:val="NormalWeb"/>
        <w:numPr>
          <w:ilvl w:val="0"/>
          <w:numId w:val="5"/>
        </w:numPr>
        <w:shd w:val="clear" w:color="auto" w:fill="FEFEFE"/>
        <w:spacing w:before="0" w:beforeAutospacing="0" w:after="0" w:afterAutospacing="0"/>
        <w:rPr>
          <w:rFonts w:ascii="Nirmala UI" w:hAnsi="Nirmala UI" w:cs="Nirmala UI"/>
          <w:color w:val="000000" w:themeColor="text1"/>
          <w:sz w:val="22"/>
        </w:rPr>
      </w:pPr>
      <w:r>
        <w:rPr>
          <w:rFonts w:ascii="Nirmala UI" w:hAnsi="Nirmala UI" w:cs="Nirmala UI"/>
          <w:color w:val="000000"/>
          <w:sz w:val="22"/>
        </w:rPr>
        <w:t xml:space="preserve">ভিসার </w:t>
      </w:r>
      <w:r>
        <w:rPr>
          <w:rFonts w:ascii="Nirmala UI" w:hAnsi="Nirmala UI" w:cs="Nirmala UI"/>
          <w:color w:val="000000"/>
          <w:sz w:val="22"/>
        </w:rPr>
        <w:t>স্থিতি পরিবর্তনের বিকল্পগুলির বিষয়ে সাধারণ তথ্য। একজন যোগ্য অভিবাসন অ্যাটর্নির কাছে রেফারাল</w:t>
      </w:r>
    </w:p>
    <w:p w14:paraId="1ECA2936" w14:textId="77777777" w:rsidR="00F577D2" w:rsidRDefault="0095049C">
      <w:pPr>
        <w:pStyle w:val="NormalWeb"/>
        <w:numPr>
          <w:ilvl w:val="0"/>
          <w:numId w:val="5"/>
        </w:numPr>
        <w:shd w:val="clear" w:color="auto" w:fill="FEFEFE"/>
        <w:spacing w:before="0" w:beforeAutospacing="0" w:after="0" w:afterAutospacing="0"/>
        <w:rPr>
          <w:rFonts w:ascii="Nirmala UI" w:hAnsi="Nirmala UI" w:cs="Nirmala UI"/>
          <w:color w:val="000000" w:themeColor="text1"/>
          <w:sz w:val="22"/>
        </w:rPr>
      </w:pPr>
      <w:r>
        <w:rPr>
          <w:rFonts w:ascii="Nirmala UI" w:hAnsi="Nirmala UI" w:cs="Nirmala UI"/>
          <w:color w:val="000000"/>
          <w:sz w:val="22"/>
        </w:rPr>
        <w:t>U এবং T ভিসা সম্পর্কে সাধারণ তথ্য। (একজন যোগ্য অভিবাসন অ্যাটর্নির কাছে রেফারাল)</w:t>
      </w:r>
    </w:p>
    <w:p w14:paraId="4C9BB064" w14:textId="77777777" w:rsidR="00F577D2" w:rsidRDefault="0095049C">
      <w:pPr>
        <w:pStyle w:val="NormalWeb"/>
        <w:numPr>
          <w:ilvl w:val="0"/>
          <w:numId w:val="5"/>
        </w:numPr>
        <w:shd w:val="clear" w:color="auto" w:fill="FEFEFE"/>
        <w:spacing w:before="0" w:beforeAutospacing="0" w:after="0" w:afterAutospacing="0"/>
        <w:rPr>
          <w:rFonts w:ascii="Nirmala UI" w:hAnsi="Nirmala UI" w:cs="Nirmala UI"/>
          <w:color w:val="000000" w:themeColor="text1"/>
          <w:sz w:val="22"/>
        </w:rPr>
      </w:pPr>
      <w:r>
        <w:rPr>
          <w:rFonts w:ascii="Nirmala UI" w:hAnsi="Nirmala UI" w:cs="Nirmala UI"/>
          <w:color w:val="000000"/>
          <w:sz w:val="22"/>
        </w:rPr>
        <w:t>একজন যোগ্য অভিবাসন অ্যাটর্নির কাছে রেফারাল</w:t>
      </w:r>
    </w:p>
    <w:p w14:paraId="0BCAD9E0" w14:textId="77777777" w:rsidR="00F577D2" w:rsidRDefault="0095049C">
      <w:pPr>
        <w:pStyle w:val="NormalWeb"/>
        <w:numPr>
          <w:ilvl w:val="0"/>
          <w:numId w:val="5"/>
        </w:numPr>
        <w:shd w:val="clear" w:color="auto" w:fill="FEFEFE"/>
        <w:spacing w:before="0" w:beforeAutospacing="0" w:after="0" w:afterAutospacing="0"/>
        <w:rPr>
          <w:rFonts w:ascii="Nirmala UI" w:hAnsi="Nirmala UI" w:cs="Nirmala UI"/>
          <w:color w:val="000000" w:themeColor="text1"/>
          <w:sz w:val="22"/>
        </w:rPr>
      </w:pPr>
      <w:r>
        <w:rPr>
          <w:rFonts w:ascii="Nirmala UI" w:hAnsi="Nirmala UI" w:cs="Nirmala UI"/>
          <w:color w:val="000000"/>
          <w:sz w:val="22"/>
        </w:rPr>
        <w:t xml:space="preserve">মুলতুবি মার্কিন স্থায়ী বাসিন্দা </w:t>
      </w:r>
      <w:r>
        <w:rPr>
          <w:rFonts w:ascii="Nirmala UI" w:hAnsi="Nirmala UI" w:cs="Nirmala UI"/>
          <w:color w:val="000000"/>
          <w:sz w:val="22"/>
        </w:rPr>
        <w:t>(গ্রীন কার্ড এখনও অনুমোদিত হয় নি)</w:t>
      </w:r>
    </w:p>
    <w:p w14:paraId="00152F49" w14:textId="77777777" w:rsidR="00F577D2" w:rsidRDefault="0095049C">
      <w:pPr>
        <w:pStyle w:val="NormalWeb"/>
        <w:numPr>
          <w:ilvl w:val="0"/>
          <w:numId w:val="5"/>
        </w:numPr>
        <w:shd w:val="clear" w:color="auto" w:fill="FEFEFE"/>
        <w:spacing w:before="0" w:beforeAutospacing="0" w:after="0" w:afterAutospacing="0"/>
        <w:rPr>
          <w:rFonts w:ascii="Nirmala UI" w:hAnsi="Nirmala UI" w:cs="Nirmala UI"/>
          <w:color w:val="000000" w:themeColor="text1"/>
          <w:sz w:val="22"/>
        </w:rPr>
      </w:pPr>
      <w:r>
        <w:rPr>
          <w:rFonts w:ascii="Nirmala UI" w:hAnsi="Nirmala UI" w:cs="Nirmala UI"/>
          <w:color w:val="000000"/>
          <w:sz w:val="22"/>
        </w:rPr>
        <w:t>আপনার নিয়োগকর্তা দ্বারা স্পন্সর করা মুলতুবি স্থায়ী বাসিন্দা আবেদনের উপর আপনার চাকরি ছেড়ে দেওয়ার প্রভাব;</w:t>
      </w:r>
    </w:p>
    <w:p w14:paraId="47C3ACE1" w14:textId="77777777" w:rsidR="00F577D2" w:rsidRDefault="0095049C">
      <w:pPr>
        <w:pStyle w:val="NormalWeb"/>
        <w:numPr>
          <w:ilvl w:val="0"/>
          <w:numId w:val="5"/>
        </w:numPr>
        <w:shd w:val="clear" w:color="auto" w:fill="FEFEFE"/>
        <w:spacing w:before="0" w:beforeAutospacing="0" w:after="0" w:afterAutospacing="0"/>
        <w:rPr>
          <w:rFonts w:ascii="Nirmala UI" w:hAnsi="Nirmala UI" w:cs="Nirmala UI"/>
          <w:color w:val="000000" w:themeColor="text1"/>
          <w:sz w:val="22"/>
        </w:rPr>
      </w:pPr>
      <w:r>
        <w:rPr>
          <w:rFonts w:ascii="Nirmala UI" w:hAnsi="Nirmala UI" w:cs="Nirmala UI"/>
          <w:color w:val="000000"/>
          <w:sz w:val="22"/>
        </w:rPr>
        <w:t>একজন যোগ্য অ্যাটর্নির কাছে রেফারাল</w:t>
      </w:r>
    </w:p>
    <w:p w14:paraId="38CC17C5" w14:textId="77777777" w:rsidR="00F577D2" w:rsidRDefault="0095049C">
      <w:pPr>
        <w:rPr>
          <w:rStyle w:val="Strong"/>
          <w:rFonts w:ascii="Nirmala UI" w:eastAsia="Times New Roman" w:hAnsi="Nirmala UI" w:cs="Nirmala UI"/>
          <w:color w:val="000000"/>
          <w:szCs w:val="24"/>
        </w:rPr>
      </w:pPr>
      <w:r>
        <w:rPr>
          <w:rStyle w:val="Strong"/>
          <w:rFonts w:ascii="Nirmala UI" w:hAnsi="Nirmala UI" w:cs="Nirmala UI"/>
          <w:b w:val="0"/>
          <w:bCs w:val="0"/>
          <w:color w:val="000000"/>
        </w:rPr>
        <w:br w:type="page"/>
      </w:r>
    </w:p>
    <w:p w14:paraId="08B8B47D" w14:textId="77777777" w:rsidR="00F577D2" w:rsidRDefault="0095049C">
      <w:pPr>
        <w:pStyle w:val="Heading4"/>
        <w:shd w:val="clear" w:color="auto" w:fill="FEFEFE"/>
        <w:rPr>
          <w:rFonts w:ascii="Nirmala UI" w:hAnsi="Nirmala UI" w:cs="Nirmala UI"/>
          <w:color w:val="000000" w:themeColor="text1"/>
          <w:sz w:val="22"/>
        </w:rPr>
      </w:pPr>
      <w:r>
        <w:rPr>
          <w:rStyle w:val="Strong"/>
          <w:rFonts w:ascii="Nirmala UI" w:hAnsi="Nirmala UI" w:cs="Nirmala UI"/>
          <w:b/>
          <w:bCs/>
          <w:color w:val="000000"/>
          <w:sz w:val="22"/>
        </w:rPr>
        <w:lastRenderedPageBreak/>
        <w:t>একজন অভিবাসন আইনজীবী কী এবং তিনি কী করেন?</w:t>
      </w:r>
    </w:p>
    <w:p w14:paraId="30F0E3AC" w14:textId="77777777" w:rsidR="00F577D2" w:rsidRDefault="0095049C">
      <w:pPr>
        <w:pStyle w:val="NormalWeb"/>
        <w:shd w:val="clear" w:color="auto" w:fill="FEFEFE"/>
        <w:rPr>
          <w:rFonts w:ascii="Nirmala UI" w:hAnsi="Nirmala UI" w:cs="Nirmala UI"/>
          <w:color w:val="000000" w:themeColor="text1"/>
          <w:sz w:val="22"/>
        </w:rPr>
      </w:pPr>
      <w:r>
        <w:rPr>
          <w:rFonts w:ascii="Nirmala UI" w:hAnsi="Nirmala UI" w:cs="Nirmala UI"/>
          <w:color w:val="000000"/>
          <w:sz w:val="22"/>
        </w:rPr>
        <w:t>অভিবাসন আইনজীবীরা হলেন লাইসেন্সপ্রা</w:t>
      </w:r>
      <w:r>
        <w:rPr>
          <w:rFonts w:ascii="Nirmala UI" w:hAnsi="Nirmala UI" w:cs="Nirmala UI"/>
          <w:color w:val="000000"/>
          <w:sz w:val="22"/>
        </w:rPr>
        <w:t xml:space="preserve">প্ত অ্যাটর্নি যাঁরা অভিবাসন আইনের ক্ষেত্রে বিশেষজ্ঞ। তাঁরা ক্লায়েন্টের উকিল হিসাবে কাজ করেন এবং অভিবাসন সংস্থাগুলির সামনে তাঁদের প্রতিনিধিত্ব করতে পারেন, অভিবাসন আদালতে এবং অভিবাসন সংক্রান্ত সুবিধাগুলির জন্য আবেদন জমা দেওয়া উভয় ক্ষেত্রেই। আইনজীবী সাধারণ </w:t>
      </w:r>
      <w:r>
        <w:rPr>
          <w:rFonts w:ascii="Nirmala UI" w:hAnsi="Nirmala UI" w:cs="Nirmala UI"/>
          <w:color w:val="000000"/>
          <w:sz w:val="22"/>
        </w:rPr>
        <w:t>পরামর্শ দিতে পারেন এবং অভিবাসনের বিকল্পগুলি নিয়ে আলোচনা করতে পারেন। সমস্ত আইনজীবীদের মতই, অভিবাসন আইনজীবীরা পেশাগত নৈতিক এবং আইনি প্রয়োজনীয়তা দ্বারা আবদ্ধ এবং ক্লায়েন্টের আলোচনা গোপনীয় রাখেন। </w:t>
      </w:r>
    </w:p>
    <w:p w14:paraId="245B032B" w14:textId="77777777" w:rsidR="00F577D2" w:rsidRDefault="0095049C">
      <w:pPr>
        <w:pStyle w:val="Heading4"/>
        <w:shd w:val="clear" w:color="auto" w:fill="FEFEFE"/>
        <w:rPr>
          <w:rFonts w:ascii="Nirmala UI" w:hAnsi="Nirmala UI" w:cs="Nirmala UI"/>
          <w:color w:val="000000" w:themeColor="text1"/>
          <w:sz w:val="22"/>
        </w:rPr>
      </w:pPr>
      <w:r>
        <w:rPr>
          <w:rStyle w:val="Strong"/>
          <w:rFonts w:ascii="Nirmala UI" w:hAnsi="Nirmala UI" w:cs="Nirmala UI"/>
          <w:b/>
          <w:bCs/>
          <w:color w:val="000000"/>
          <w:sz w:val="22"/>
        </w:rPr>
        <w:t>আমি কোথায় একজন স্থানীয় অভিবাসন অ্যাটর্নি খুঁজে পেতে পারি</w:t>
      </w:r>
      <w:r>
        <w:rPr>
          <w:rStyle w:val="Strong"/>
          <w:rFonts w:ascii="Nirmala UI" w:hAnsi="Nirmala UI" w:cs="Nirmala UI"/>
          <w:b/>
          <w:bCs/>
          <w:color w:val="000000"/>
          <w:sz w:val="22"/>
        </w:rPr>
        <w:t>?</w:t>
      </w:r>
    </w:p>
    <w:p w14:paraId="52955F9D" w14:textId="77777777" w:rsidR="00F577D2" w:rsidRDefault="0095049C">
      <w:pPr>
        <w:pStyle w:val="NormalWeb"/>
        <w:shd w:val="clear" w:color="auto" w:fill="FEFEFE"/>
        <w:rPr>
          <w:rFonts w:ascii="Nirmala UI" w:hAnsi="Nirmala UI" w:cs="Nirmala UI"/>
          <w:color w:val="000000" w:themeColor="text1"/>
          <w:sz w:val="22"/>
        </w:rPr>
      </w:pPr>
      <w:r>
        <w:rPr>
          <w:rFonts w:ascii="Nirmala UI" w:hAnsi="Nirmala UI" w:cs="Nirmala UI"/>
          <w:color w:val="000000"/>
          <w:sz w:val="22"/>
        </w:rPr>
        <w:t>স্বরাষ্ট্র সুরক্ষা বিভাগ (Department of Homeland Security, DHS) এর একটি ব্যুরো, ইউ.এস. নাগরিকত্ব ও অভিবাসন পরিষেবা (U.S. Citizenship and Immigration Services, USCIS) একজন ব্যক্তিকে বিনামূল্যে বা কম খরচে আইনি প্রতিনিধিত্ব খুঁজে পেতে সাহায্য করার জন্য দুটি</w:t>
      </w:r>
      <w:r>
        <w:rPr>
          <w:rFonts w:ascii="Nirmala UI" w:hAnsi="Nirmala UI" w:cs="Nirmala UI"/>
          <w:color w:val="000000"/>
          <w:sz w:val="22"/>
        </w:rPr>
        <w:t xml:space="preserve"> সাইট প্রদান করে: </w:t>
      </w:r>
    </w:p>
    <w:p w14:paraId="4781DF74" w14:textId="77777777" w:rsidR="00F577D2" w:rsidRDefault="0095049C">
      <w:pPr>
        <w:pStyle w:val="NormalWeb"/>
        <w:shd w:val="clear" w:color="auto" w:fill="FEFEFE"/>
        <w:rPr>
          <w:rFonts w:ascii="Nirmala UI" w:hAnsi="Nirmala UI" w:cs="Nirmala UI"/>
          <w:color w:val="000000" w:themeColor="text1"/>
          <w:sz w:val="22"/>
        </w:rPr>
      </w:pPr>
      <w:r>
        <w:rPr>
          <w:rFonts w:ascii="Nirmala UI" w:hAnsi="Nirmala UI" w:cs="Nirmala UI"/>
          <w:color w:val="000000"/>
          <w:sz w:val="22"/>
        </w:rPr>
        <w:t xml:space="preserve">USCIS: আপনার কমিউনিটি ওয়েবপেজে সহায়তা খুঁজুন: </w:t>
      </w:r>
      <w:hyperlink r:id="rId14" w:history="1">
        <w:r>
          <w:rPr>
            <w:rFonts w:ascii="Nirmala UI" w:hAnsi="Nirmala UI" w:cs="Nirmala UI"/>
            <w:color w:val="0000FF"/>
            <w:sz w:val="22"/>
            <w:u w:val="single"/>
          </w:rPr>
          <w:t>https://www.uscis.gov/citizenship/apply-for-citizenship/find-help-in-your-community</w:t>
        </w:r>
      </w:hyperlink>
      <w:r>
        <w:rPr>
          <w:rFonts w:ascii="Nirmala UI" w:hAnsi="Nirmala UI" w:cs="Nirmala UI"/>
          <w:color w:val="000000"/>
          <w:sz w:val="22"/>
        </w:rPr>
        <w:t xml:space="preserve"> </w:t>
      </w:r>
    </w:p>
    <w:p w14:paraId="5C6641AD" w14:textId="77777777" w:rsidR="00F577D2" w:rsidRDefault="0095049C">
      <w:pPr>
        <w:pStyle w:val="NormalWeb"/>
        <w:shd w:val="clear" w:color="auto" w:fill="FEFEFE"/>
        <w:rPr>
          <w:rFonts w:ascii="Nirmala UI" w:hAnsi="Nirmala UI" w:cs="Nirmala UI"/>
          <w:color w:val="000000" w:themeColor="text1"/>
          <w:sz w:val="22"/>
        </w:rPr>
      </w:pPr>
      <w:r>
        <w:rPr>
          <w:rFonts w:ascii="Nirmala UI" w:hAnsi="Nirmala UI" w:cs="Nirmala UI"/>
          <w:color w:val="000000"/>
          <w:sz w:val="22"/>
        </w:rPr>
        <w:t xml:space="preserve">বোর্ড অফ ইমিগ্রেশন আপিল (BIA) </w:t>
      </w:r>
      <w:hyperlink r:id="rId15" w:history="1">
        <w:r>
          <w:rPr>
            <w:rFonts w:ascii="Nirmala UI" w:hAnsi="Nirmala UI" w:cs="Nirmala UI"/>
            <w:color w:val="000000"/>
            <w:sz w:val="22"/>
            <w:u w:val="single"/>
          </w:rPr>
          <w:t>স্টেট অনুযায়ী অ্যাটর্নিদের একটি তালিকা</w:t>
        </w:r>
      </w:hyperlink>
      <w:r>
        <w:rPr>
          <w:rFonts w:ascii="Nirmala UI" w:hAnsi="Nirmala UI" w:cs="Nirmala UI"/>
          <w:color w:val="000000"/>
          <w:sz w:val="22"/>
        </w:rPr>
        <w:t xml:space="preserve"> প্রদান করে যাঁরা বিনামূল্যে বা অল্প </w:t>
      </w:r>
      <w:r>
        <w:rPr>
          <w:rFonts w:ascii="Nirmala UI" w:hAnsi="Nirmala UI" w:cs="Nirmala UI"/>
          <w:color w:val="000000"/>
          <w:sz w:val="22"/>
        </w:rPr>
        <w:t xml:space="preserve">খরচে অভিবাসন পরিষেবা প্রদান করেন: </w:t>
      </w:r>
      <w:hyperlink r:id="rId16" w:history="1">
        <w:r>
          <w:rPr>
            <w:rFonts w:ascii="Nirmala UI" w:hAnsi="Nirmala UI" w:cs="Nirmala UI"/>
            <w:color w:val="0000FF"/>
            <w:sz w:val="22"/>
            <w:u w:val="single"/>
          </w:rPr>
          <w:t>https://www.justice.gov/eoir/list-pro-bono-legal-service-providers</w:t>
        </w:r>
      </w:hyperlink>
    </w:p>
    <w:p w14:paraId="59F27033" w14:textId="77777777" w:rsidR="00F577D2" w:rsidRDefault="0095049C">
      <w:pPr>
        <w:pStyle w:val="NoSpacing"/>
        <w:rPr>
          <w:rFonts w:ascii="Nirmala UI" w:hAnsi="Nirmala UI" w:cs="Nirmala UI"/>
          <w:sz w:val="20"/>
        </w:rPr>
      </w:pPr>
      <w:r>
        <w:rPr>
          <w:rFonts w:ascii="Nirmala UI" w:eastAsia="Times New Roman" w:hAnsi="Nirmala UI" w:cs="Nirmala UI"/>
          <w:sz w:val="20"/>
        </w:rPr>
        <w:t>আমেরিকান ইমিগ্রেশন লয়ার্স অ্যাসোসিয়ে</w:t>
      </w:r>
      <w:r>
        <w:rPr>
          <w:rFonts w:ascii="Nirmala UI" w:eastAsia="Times New Roman" w:hAnsi="Nirmala UI" w:cs="Nirmala UI"/>
          <w:sz w:val="20"/>
        </w:rPr>
        <w:t xml:space="preserve">শন (AILA) একটি </w:t>
      </w:r>
      <w:hyperlink r:id="rId17" w:history="1">
        <w:r>
          <w:rPr>
            <w:rFonts w:ascii="Nirmala UI" w:eastAsia="Times New Roman" w:hAnsi="Nirmala UI" w:cs="Nirmala UI"/>
            <w:color w:val="000000"/>
            <w:sz w:val="20"/>
            <w:u w:val="single"/>
          </w:rPr>
          <w:t>অনলাইন অভিবাসন আইনজীবী রেফারাল পরিষেবা</w:t>
        </w:r>
      </w:hyperlink>
      <w:r>
        <w:rPr>
          <w:rFonts w:ascii="Nirmala UI" w:eastAsia="Times New Roman" w:hAnsi="Nirmala UI" w:cs="Nirmala UI"/>
          <w:sz w:val="20"/>
        </w:rPr>
        <w:t xml:space="preserve"> প্রদান করে যা একজন শিক্ষার্থী বা স্কলারকে একজন অভিবাসন আইনজীবী খুঁজে পেতে সহায়তা করতে পারে: </w:t>
      </w:r>
    </w:p>
    <w:p w14:paraId="44C73303" w14:textId="77777777" w:rsidR="00F577D2" w:rsidRDefault="0095049C">
      <w:pPr>
        <w:pStyle w:val="NoSpacing"/>
        <w:rPr>
          <w:rFonts w:ascii="Nirmala UI" w:hAnsi="Nirmala UI" w:cs="Nirmala UI"/>
          <w:sz w:val="20"/>
        </w:rPr>
      </w:pPr>
      <w:hyperlink r:id="rId18" w:history="1">
        <w:r>
          <w:rPr>
            <w:rFonts w:ascii="Nirmala UI" w:eastAsia="Times New Roman" w:hAnsi="Nirmala UI" w:cs="Nirmala UI"/>
            <w:color w:val="0000FF"/>
            <w:sz w:val="20"/>
            <w:u w:val="single"/>
          </w:rPr>
          <w:t>https://www.aila.org/</w:t>
        </w:r>
      </w:hyperlink>
    </w:p>
    <w:p w14:paraId="28FCD5CE" w14:textId="77777777" w:rsidR="00F577D2" w:rsidRDefault="0095049C">
      <w:pPr>
        <w:pStyle w:val="NormalWeb"/>
        <w:shd w:val="clear" w:color="auto" w:fill="FEFEFE"/>
        <w:rPr>
          <w:rFonts w:ascii="Nirmala UI" w:hAnsi="Nirmala UI" w:cs="Nirmala UI"/>
          <w:color w:val="000000" w:themeColor="text1"/>
          <w:sz w:val="22"/>
        </w:rPr>
      </w:pPr>
      <w:r>
        <w:rPr>
          <w:rFonts w:ascii="Nirmala UI" w:hAnsi="Nirmala UI" w:cs="Nirmala UI"/>
          <w:color w:val="000000"/>
          <w:sz w:val="22"/>
        </w:rPr>
        <w:t>আমেরিকান বার অ্যাসোসিয়েশনও তথ্য প</w:t>
      </w:r>
      <w:r>
        <w:rPr>
          <w:rFonts w:ascii="Nirmala UI" w:hAnsi="Nirmala UI" w:cs="Nirmala UI"/>
          <w:color w:val="000000"/>
          <w:sz w:val="22"/>
        </w:rPr>
        <w:t xml:space="preserve">্রদান করে: </w:t>
      </w:r>
      <w:hyperlink r:id="rId19" w:history="1">
        <w:r>
          <w:rPr>
            <w:rFonts w:ascii="Nirmala UI" w:hAnsi="Nirmala UI" w:cs="Nirmala UI"/>
            <w:color w:val="0000FF"/>
            <w:sz w:val="22"/>
            <w:u w:val="single"/>
          </w:rPr>
          <w:t>https://www.americanbar.org/about_the_aba/aba_public_resources/</w:t>
        </w:r>
      </w:hyperlink>
      <w:r>
        <w:rPr>
          <w:rFonts w:ascii="Nirmala UI" w:hAnsi="Nirmala UI" w:cs="Nirmala UI"/>
          <w:color w:val="000000"/>
          <w:sz w:val="22"/>
        </w:rPr>
        <w:t xml:space="preserve"> </w:t>
      </w:r>
    </w:p>
    <w:sectPr w:rsidR="00F577D2">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BE502" w14:textId="77777777" w:rsidR="00F577D2" w:rsidRDefault="0095049C">
      <w:pPr>
        <w:spacing w:after="0" w:line="240" w:lineRule="auto"/>
      </w:pPr>
      <w:r>
        <w:separator/>
      </w:r>
    </w:p>
  </w:endnote>
  <w:endnote w:type="continuationSeparator" w:id="0">
    <w:p w14:paraId="5B9817C5" w14:textId="77777777" w:rsidR="00F577D2" w:rsidRDefault="0095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243576"/>
      <w:docPartObj>
        <w:docPartGallery w:val="Page Numbers (Bottom of Page)"/>
        <w:docPartUnique/>
      </w:docPartObj>
    </w:sdtPr>
    <w:sdtEndPr>
      <w:rPr>
        <w:noProof/>
      </w:rPr>
    </w:sdtEndPr>
    <w:sdtContent>
      <w:p w14:paraId="23A06FAF" w14:textId="77777777" w:rsidR="00F577D2" w:rsidRDefault="0095049C">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5CE94B4A" w14:textId="77777777" w:rsidR="00F577D2" w:rsidRDefault="00F57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D2451" w14:textId="77777777" w:rsidR="00F577D2" w:rsidRDefault="0095049C">
      <w:pPr>
        <w:spacing w:after="0" w:line="240" w:lineRule="auto"/>
      </w:pPr>
      <w:r>
        <w:separator/>
      </w:r>
    </w:p>
  </w:footnote>
  <w:footnote w:type="continuationSeparator" w:id="0">
    <w:p w14:paraId="06CF7901" w14:textId="77777777" w:rsidR="00F577D2" w:rsidRDefault="00950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CEC"/>
    <w:multiLevelType w:val="multilevel"/>
    <w:tmpl w:val="5DA2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AA1F15"/>
    <w:multiLevelType w:val="multilevel"/>
    <w:tmpl w:val="5878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F7845"/>
    <w:multiLevelType w:val="multilevel"/>
    <w:tmpl w:val="8690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AE22A2"/>
    <w:multiLevelType w:val="multilevel"/>
    <w:tmpl w:val="D79E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5E1EC7"/>
    <w:multiLevelType w:val="hybridMultilevel"/>
    <w:tmpl w:val="E418FE58"/>
    <w:lvl w:ilvl="0" w:tplc="69B6DA7A">
      <w:start w:val="1"/>
      <w:numFmt w:val="bullet"/>
      <w:lvlText w:val=""/>
      <w:lvlJc w:val="left"/>
      <w:pPr>
        <w:ind w:left="720" w:hanging="360"/>
      </w:pPr>
      <w:rPr>
        <w:rFonts w:ascii="Symbol" w:hAnsi="Symbol" w:hint="default"/>
      </w:rPr>
    </w:lvl>
    <w:lvl w:ilvl="1" w:tplc="2BB8B628" w:tentative="1">
      <w:start w:val="1"/>
      <w:numFmt w:val="bullet"/>
      <w:lvlText w:val="o"/>
      <w:lvlJc w:val="left"/>
      <w:pPr>
        <w:ind w:left="1440" w:hanging="360"/>
      </w:pPr>
      <w:rPr>
        <w:rFonts w:ascii="Courier New" w:hAnsi="Courier New" w:cs="Courier New" w:hint="default"/>
      </w:rPr>
    </w:lvl>
    <w:lvl w:ilvl="2" w:tplc="919C7DD8" w:tentative="1">
      <w:start w:val="1"/>
      <w:numFmt w:val="bullet"/>
      <w:lvlText w:val=""/>
      <w:lvlJc w:val="left"/>
      <w:pPr>
        <w:ind w:left="2160" w:hanging="360"/>
      </w:pPr>
      <w:rPr>
        <w:rFonts w:ascii="Wingdings" w:hAnsi="Wingdings" w:hint="default"/>
      </w:rPr>
    </w:lvl>
    <w:lvl w:ilvl="3" w:tplc="5858843E" w:tentative="1">
      <w:start w:val="1"/>
      <w:numFmt w:val="bullet"/>
      <w:lvlText w:val=""/>
      <w:lvlJc w:val="left"/>
      <w:pPr>
        <w:ind w:left="2880" w:hanging="360"/>
      </w:pPr>
      <w:rPr>
        <w:rFonts w:ascii="Symbol" w:hAnsi="Symbol" w:hint="default"/>
      </w:rPr>
    </w:lvl>
    <w:lvl w:ilvl="4" w:tplc="D78CA60E" w:tentative="1">
      <w:start w:val="1"/>
      <w:numFmt w:val="bullet"/>
      <w:lvlText w:val="o"/>
      <w:lvlJc w:val="left"/>
      <w:pPr>
        <w:ind w:left="3600" w:hanging="360"/>
      </w:pPr>
      <w:rPr>
        <w:rFonts w:ascii="Courier New" w:hAnsi="Courier New" w:cs="Courier New" w:hint="default"/>
      </w:rPr>
    </w:lvl>
    <w:lvl w:ilvl="5" w:tplc="CFB2663C" w:tentative="1">
      <w:start w:val="1"/>
      <w:numFmt w:val="bullet"/>
      <w:lvlText w:val=""/>
      <w:lvlJc w:val="left"/>
      <w:pPr>
        <w:ind w:left="4320" w:hanging="360"/>
      </w:pPr>
      <w:rPr>
        <w:rFonts w:ascii="Wingdings" w:hAnsi="Wingdings" w:hint="default"/>
      </w:rPr>
    </w:lvl>
    <w:lvl w:ilvl="6" w:tplc="67B62B26" w:tentative="1">
      <w:start w:val="1"/>
      <w:numFmt w:val="bullet"/>
      <w:lvlText w:val=""/>
      <w:lvlJc w:val="left"/>
      <w:pPr>
        <w:ind w:left="5040" w:hanging="360"/>
      </w:pPr>
      <w:rPr>
        <w:rFonts w:ascii="Symbol" w:hAnsi="Symbol" w:hint="default"/>
      </w:rPr>
    </w:lvl>
    <w:lvl w:ilvl="7" w:tplc="9B6AC748" w:tentative="1">
      <w:start w:val="1"/>
      <w:numFmt w:val="bullet"/>
      <w:lvlText w:val="o"/>
      <w:lvlJc w:val="left"/>
      <w:pPr>
        <w:ind w:left="5760" w:hanging="360"/>
      </w:pPr>
      <w:rPr>
        <w:rFonts w:ascii="Courier New" w:hAnsi="Courier New" w:cs="Courier New" w:hint="default"/>
      </w:rPr>
    </w:lvl>
    <w:lvl w:ilvl="8" w:tplc="BC405EF6" w:tentative="1">
      <w:start w:val="1"/>
      <w:numFmt w:val="bullet"/>
      <w:lvlText w:val=""/>
      <w:lvlJc w:val="left"/>
      <w:pPr>
        <w:ind w:left="6480" w:hanging="360"/>
      </w:pPr>
      <w:rPr>
        <w:rFonts w:ascii="Wingdings" w:hAnsi="Wingdings" w:hint="default"/>
      </w:rPr>
    </w:lvl>
  </w:abstractNum>
  <w:abstractNum w:abstractNumId="5" w15:restartNumberingAfterBreak="0">
    <w:nsid w:val="5DAA12A8"/>
    <w:multiLevelType w:val="multilevel"/>
    <w:tmpl w:val="C1F2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7772705">
    <w:abstractNumId w:val="1"/>
  </w:num>
  <w:num w:numId="2" w16cid:durableId="1235775527">
    <w:abstractNumId w:val="3"/>
  </w:num>
  <w:num w:numId="3" w16cid:durableId="139084123">
    <w:abstractNumId w:val="2"/>
  </w:num>
  <w:num w:numId="4" w16cid:durableId="2087072544">
    <w:abstractNumId w:val="5"/>
  </w:num>
  <w:num w:numId="5" w16cid:durableId="716079092">
    <w:abstractNumId w:val="0"/>
  </w:num>
  <w:num w:numId="6" w16cid:durableId="917906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D2"/>
    <w:rsid w:val="0095049C"/>
    <w:rsid w:val="00F5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E587"/>
  <w15:docId w15:val="{CB2B19F2-7152-4048-B1F9-2ADC476E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Spacing">
    <w:name w:val="No Spacing"/>
    <w:uiPriority w:val="1"/>
    <w:qFormat/>
    <w:pPr>
      <w:spacing w:after="0" w:line="240" w:lineRule="auto"/>
    </w:pPr>
  </w:style>
  <w:style w:type="paragraph" w:customStyle="1" w:styleId="TableParagraph">
    <w:name w:val="Table Paragraph"/>
    <w:basedOn w:val="Normal"/>
    <w:uiPriority w:val="1"/>
    <w:qFormat/>
    <w:pPr>
      <w:widowControl w:val="0"/>
      <w:autoSpaceDE w:val="0"/>
      <w:autoSpaceDN w:val="0"/>
      <w:spacing w:after="0" w:line="240" w:lineRule="auto"/>
      <w:ind w:left="30"/>
    </w:pPr>
    <w:rPr>
      <w:rFonts w:ascii="Times New Roman" w:eastAsia="Times New Roman" w:hAnsi="Times New Roman" w:cs="Times New Roman"/>
      <w:lang w:bidi="en-US"/>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i.edu/institutional-equity/supportive-measures-and-resources" TargetMode="External"/><Relationship Id="rId13" Type="http://schemas.openxmlformats.org/officeDocument/2006/relationships/hyperlink" Target="https://www.usi.edu/international" TargetMode="External"/><Relationship Id="rId18" Type="http://schemas.openxmlformats.org/officeDocument/2006/relationships/hyperlink" Target="https://www.aila.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vanderburghsheriff.org/" TargetMode="External"/><Relationship Id="rId17" Type="http://schemas.openxmlformats.org/officeDocument/2006/relationships/hyperlink" Target="http://www.ailalawyer.org/" TargetMode="External"/><Relationship Id="rId2" Type="http://schemas.openxmlformats.org/officeDocument/2006/relationships/styles" Target="styles.xml"/><Relationship Id="rId16" Type="http://schemas.openxmlformats.org/officeDocument/2006/relationships/hyperlink" Target="https://www.justice.gov/eoir/list-pro-bono-legal-service-provider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i.edu/public-safety/reports-and-forms" TargetMode="External"/><Relationship Id="rId5" Type="http://schemas.openxmlformats.org/officeDocument/2006/relationships/footnotes" Target="footnotes.xml"/><Relationship Id="rId15" Type="http://schemas.openxmlformats.org/officeDocument/2006/relationships/hyperlink" Target="https://www.justice.gov/eoir/list-pro-bono-legal-service-providers-map" TargetMode="External"/><Relationship Id="rId10" Type="http://schemas.openxmlformats.org/officeDocument/2006/relationships/hyperlink" Target="ccgivens@usi.edu" TargetMode="External"/><Relationship Id="rId19" Type="http://schemas.openxmlformats.org/officeDocument/2006/relationships/hyperlink" Target="https://www.americanbar.org/about_the_aba/aba_public_resources/%20" TargetMode="External"/><Relationship Id="rId4" Type="http://schemas.openxmlformats.org/officeDocument/2006/relationships/webSettings" Target="webSettings.xml"/><Relationship Id="rId9" Type="http://schemas.openxmlformats.org/officeDocument/2006/relationships/hyperlink" Target="https://www.usi.edu/institutional-equity/policies-and-laws" TargetMode="External"/><Relationship Id="rId14" Type="http://schemas.openxmlformats.org/officeDocument/2006/relationships/hyperlink" Target="https://www.uscis.gov/citizenship/apply-for-citizenship/find-help-in-your-community%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7126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Givens, Chelsea C</dc:creator>
  <cp:lastModifiedBy>Bowers, Elizabeth</cp:lastModifiedBy>
  <cp:revision>2</cp:revision>
  <dcterms:created xsi:type="dcterms:W3CDTF">2024-02-09T16:29:00Z</dcterms:created>
  <dcterms:modified xsi:type="dcterms:W3CDTF">2024-02-09T16:29:00Z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5066455e-6468-4435-8c79-6329de4566e1</vt:lpwstr>
  </property>
</Properties>
</file>