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EndPr/>
      <w:sdtContent>
        <w:p w14:paraId="4CAB62AC" w14:textId="77777777" w:rsidR="00FB739D" w:rsidRDefault="00846F7B">
          <w:r w:rsidRPr="003F2C12">
            <w:rPr>
              <w:noProof/>
              <w:color w:val="FF0000"/>
            </w:rPr>
            <mc:AlternateContent>
              <mc:Choice Requires="wps">
                <w:drawing>
                  <wp:anchor distT="0" distB="0" distL="114300" distR="114300" simplePos="0" relativeHeight="251661312" behindDoc="0" locked="0" layoutInCell="1" allowOverlap="1" wp14:anchorId="586CEEE7" wp14:editId="62257943">
                    <wp:simplePos x="0" y="0"/>
                    <wp:positionH relativeFrom="column">
                      <wp:posOffset>-171450</wp:posOffset>
                    </wp:positionH>
                    <wp:positionV relativeFrom="paragraph">
                      <wp:posOffset>-19050</wp:posOffset>
                    </wp:positionV>
                    <wp:extent cx="257175" cy="9010650"/>
                    <wp:effectExtent l="0" t="0" r="9525" b="19050"/>
                    <wp:wrapNone/>
                    <wp:docPr id="3" name="Rectangle 3"/>
                    <wp:cNvGraphicFramePr/>
                    <a:graphic xmlns:a="http://schemas.openxmlformats.org/drawingml/2006/main">
                      <a:graphicData uri="http://schemas.microsoft.com/office/word/2010/wordprocessingShape">
                        <wps:wsp>
                          <wps:cNvSpPr/>
                          <wps:spPr>
                            <a:xfrm>
                              <a:off x="0" y="0"/>
                              <a:ext cx="257175" cy="9010650"/>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9AD4E" id="Rectangle 3" o:spid="_x0000_s1026" style="position:absolute;margin-left:-13.5pt;margin-top:-1.5pt;width:20.25pt;height:7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" fillcolor="#ffd966 [1943]" strokecolor="#ffd966 [1943]" strokeweight="1pt"/>
                </w:pict>
              </mc:Fallback>
            </mc:AlternateContent>
          </w:r>
        </w:p>
        <w:p w14:paraId="65F536A6" w14:textId="77777777" w:rsidR="00FB739D" w:rsidRDefault="00FB739D">
          <w:r>
            <w:tab/>
          </w:r>
        </w:p>
        <w:p w14:paraId="0B3E7A2A" w14:textId="77777777" w:rsidR="00FB739D" w:rsidRDefault="00FB739D"/>
        <w:p w14:paraId="76E15A65" w14:textId="3F559508" w:rsidR="00FB739D" w:rsidRDefault="003252D9" w:rsidP="00E70C9B">
          <w:pPr>
            <w:jc w:val="center"/>
          </w:pPr>
          <w:r>
            <w:rPr>
              <w:noProof/>
            </w:rPr>
            <mc:AlternateContent>
              <mc:Choice Requires="wps">
                <w:drawing>
                  <wp:anchor distT="0" distB="0" distL="114300" distR="114300" simplePos="0" relativeHeight="251660288" behindDoc="0" locked="0" layoutInCell="1" allowOverlap="1" wp14:anchorId="3C5B1AAD" wp14:editId="442E9969">
                    <wp:simplePos x="0" y="0"/>
                    <wp:positionH relativeFrom="column">
                      <wp:posOffset>82550</wp:posOffset>
                    </wp:positionH>
                    <wp:positionV relativeFrom="paragraph">
                      <wp:posOffset>1715135</wp:posOffset>
                    </wp:positionV>
                    <wp:extent cx="6343650" cy="17081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6343650" cy="1708150"/>
                            </a:xfrm>
                            <a:prstGeom prst="rect">
                              <a:avLst/>
                            </a:prstGeom>
                            <a:solidFill>
                              <a:schemeClr val="lt1"/>
                            </a:solidFill>
                            <a:ln w="6350">
                              <a:noFill/>
                            </a:ln>
                          </wps:spPr>
                          <wps:txbx>
                            <w:txbxContent>
                              <w:p w14:paraId="30E5B353" w14:textId="5CA5C31C" w:rsidR="003252D9" w:rsidRPr="009D3D9F" w:rsidRDefault="003252D9" w:rsidP="00F47A77">
                                <w:pPr>
                                  <w:jc w:val="center"/>
                                  <w:rPr>
                                    <w:sz w:val="36"/>
                                    <w:szCs w:val="36"/>
                                  </w:rPr>
                                </w:pPr>
                                <w:r w:rsidRPr="009D3D9F">
                                  <w:rPr>
                                    <w:sz w:val="36"/>
                                    <w:szCs w:val="36"/>
                                  </w:rPr>
                                  <w:t xml:space="preserve">Exceptional Needs Practicum </w:t>
                                </w:r>
                              </w:p>
                              <w:p w14:paraId="771D406E" w14:textId="3FCF6022" w:rsidR="003252D9" w:rsidRPr="009D3D9F" w:rsidRDefault="003252D9" w:rsidP="009D3D9F">
                                <w:pPr>
                                  <w:jc w:val="center"/>
                                  <w:rPr>
                                    <w:sz w:val="36"/>
                                    <w:szCs w:val="36"/>
                                  </w:rPr>
                                </w:pPr>
                                <w:r w:rsidRPr="009D3D9F">
                                  <w:rPr>
                                    <w:sz w:val="36"/>
                                    <w:szCs w:val="36"/>
                                  </w:rPr>
                                  <w:t>Practicum Guide</w:t>
                                </w:r>
                              </w:p>
                              <w:p w14:paraId="612B4648" w14:textId="742F7979" w:rsidR="003252D9" w:rsidRPr="009D3D9F" w:rsidRDefault="00B50EBB" w:rsidP="009D3D9F">
                                <w:pPr>
                                  <w:jc w:val="center"/>
                                  <w:rPr>
                                    <w:sz w:val="36"/>
                                    <w:szCs w:val="36"/>
                                  </w:rPr>
                                </w:pPr>
                                <w:r>
                                  <w:rPr>
                                    <w:sz w:val="36"/>
                                    <w:szCs w:val="36"/>
                                  </w:rPr>
                                  <w:t>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1AAD" id="_x0000_t202" coordsize="21600,21600" o:spt="202" path="m,l,21600r21600,l21600,xe">
                    <v:stroke joinstyle="miter"/>
                    <v:path gradientshapeok="t" o:connecttype="rect"/>
                  </v:shapetype>
                  <v:shape id="Text Box 2" o:spid="_x0000_s1026" type="#_x0000_t202" style="position:absolute;left:0;text-align:left;margin-left:6.5pt;margin-top:135.05pt;width:499.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" fillcolor="white [3201]" stroked="f" strokeweight=".5pt">
                    <v:textbox>
                      <w:txbxContent>
                        <w:p w14:paraId="30E5B353" w14:textId="5CA5C31C" w:rsidR="003252D9" w:rsidRPr="009D3D9F" w:rsidRDefault="003252D9" w:rsidP="00F47A77">
                          <w:pPr>
                            <w:jc w:val="center"/>
                            <w:rPr>
                              <w:sz w:val="36"/>
                              <w:szCs w:val="36"/>
                            </w:rPr>
                          </w:pPr>
                          <w:r w:rsidRPr="009D3D9F">
                            <w:rPr>
                              <w:sz w:val="36"/>
                              <w:szCs w:val="36"/>
                            </w:rPr>
                            <w:t xml:space="preserve">Exceptional Needs Practicum </w:t>
                          </w:r>
                        </w:p>
                        <w:p w14:paraId="771D406E" w14:textId="3FCF6022" w:rsidR="003252D9" w:rsidRPr="009D3D9F" w:rsidRDefault="003252D9" w:rsidP="009D3D9F">
                          <w:pPr>
                            <w:jc w:val="center"/>
                            <w:rPr>
                              <w:sz w:val="36"/>
                              <w:szCs w:val="36"/>
                            </w:rPr>
                          </w:pPr>
                          <w:r w:rsidRPr="009D3D9F">
                            <w:rPr>
                              <w:sz w:val="36"/>
                              <w:szCs w:val="36"/>
                            </w:rPr>
                            <w:t>Practicum Guide</w:t>
                          </w:r>
                        </w:p>
                        <w:p w14:paraId="612B4648" w14:textId="742F7979" w:rsidR="003252D9" w:rsidRPr="009D3D9F" w:rsidRDefault="00B50EBB" w:rsidP="009D3D9F">
                          <w:pPr>
                            <w:jc w:val="center"/>
                            <w:rPr>
                              <w:sz w:val="36"/>
                              <w:szCs w:val="36"/>
                            </w:rPr>
                          </w:pPr>
                          <w:r>
                            <w:rPr>
                              <w:sz w:val="36"/>
                              <w:szCs w:val="36"/>
                            </w:rPr>
                            <w:t>2022-2023</w:t>
                          </w:r>
                        </w:p>
                      </w:txbxContent>
                    </v:textbox>
                  </v:shape>
                </w:pict>
              </mc:Fallback>
            </mc:AlternateContent>
          </w:r>
          <w:r w:rsidR="00B52497">
            <w:rPr>
              <w:noProof/>
            </w:rPr>
            <mc:AlternateContent>
              <mc:Choice Requires="wps">
                <w:drawing>
                  <wp:anchor distT="0" distB="0" distL="114300" distR="114300" simplePos="0" relativeHeight="251664384" behindDoc="0" locked="0" layoutInCell="1" allowOverlap="1" wp14:anchorId="766B0DD0" wp14:editId="11680455">
                    <wp:simplePos x="0" y="0"/>
                    <wp:positionH relativeFrom="column">
                      <wp:posOffset>1504950</wp:posOffset>
                    </wp:positionH>
                    <wp:positionV relativeFrom="paragraph">
                      <wp:posOffset>5610860</wp:posOffset>
                    </wp:positionV>
                    <wp:extent cx="3724275" cy="1905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724275" cy="1905000"/>
                            </a:xfrm>
                            <a:prstGeom prst="rect">
                              <a:avLst/>
                            </a:prstGeom>
                            <a:solidFill>
                              <a:schemeClr val="lt1"/>
                            </a:solidFill>
                            <a:ln w="6350">
                              <a:noFill/>
                            </a:ln>
                          </wps:spPr>
                          <wps:txbx>
                            <w:txbxContent>
                              <w:p w14:paraId="3095CCD3"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University of Southern Indiana</w:t>
                                </w:r>
                              </w:p>
                              <w:p w14:paraId="7DDF89E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Teacher Education Department</w:t>
                                </w:r>
                              </w:p>
                              <w:p w14:paraId="03BB29AF"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8600 University Boulevard</w:t>
                                </w:r>
                              </w:p>
                              <w:p w14:paraId="3E3AD74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Evansville, Indiana 47712</w:t>
                                </w:r>
                              </w:p>
                              <w:p w14:paraId="72624557"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812.465.7024</w:t>
                                </w:r>
                              </w:p>
                              <w:p w14:paraId="3F0B066D" w14:textId="0E2AC677" w:rsidR="006D44A6" w:rsidRPr="00B361A9" w:rsidRDefault="006D44A6" w:rsidP="00C33751">
                                <w:pPr>
                                  <w:spacing w:after="0"/>
                                  <w:jc w:val="center"/>
                                  <w:rPr>
                                    <w:color w:val="1F3864" w:themeColor="accent5" w:themeShade="80"/>
                                    <w:sz w:val="28"/>
                                    <w:szCs w:val="28"/>
                                  </w:rPr>
                                </w:pPr>
                                <w:r w:rsidRPr="002D5A87">
                                  <w:rPr>
                                    <w:color w:val="000000" w:themeColor="text1"/>
                                    <w:sz w:val="28"/>
                                    <w:szCs w:val="28"/>
                                  </w:rPr>
                                  <w:t>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B0DD0" id="Text Box 5" o:spid="_x0000_s1027" type="#_x0000_t202" style="position:absolute;left:0;text-align:left;margin-left:118.5pt;margin-top:441.8pt;width:293.25pt;height:15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q4MAIAAFw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" fillcolor="white [3201]" stroked="f" strokeweight=".5pt">
                    <v:textbox>
                      <w:txbxContent>
                        <w:p w14:paraId="3095CCD3"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University of Southern Indiana</w:t>
                          </w:r>
                        </w:p>
                        <w:p w14:paraId="7DDF89E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Teacher Education Department</w:t>
                          </w:r>
                        </w:p>
                        <w:p w14:paraId="03BB29AF"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8600 University Boulevard</w:t>
                          </w:r>
                        </w:p>
                        <w:p w14:paraId="3E3AD74C"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Evansville, Indiana 47712</w:t>
                          </w:r>
                        </w:p>
                        <w:p w14:paraId="72624557" w14:textId="77777777" w:rsidR="006D44A6" w:rsidRPr="002D5A87" w:rsidRDefault="006D44A6" w:rsidP="00C33751">
                          <w:pPr>
                            <w:spacing w:after="0"/>
                            <w:jc w:val="center"/>
                            <w:rPr>
                              <w:color w:val="000000" w:themeColor="text1"/>
                              <w:sz w:val="28"/>
                              <w:szCs w:val="28"/>
                            </w:rPr>
                          </w:pPr>
                          <w:r w:rsidRPr="002D5A87">
                            <w:rPr>
                              <w:color w:val="000000" w:themeColor="text1"/>
                              <w:sz w:val="28"/>
                              <w:szCs w:val="28"/>
                            </w:rPr>
                            <w:t>812.465.7024</w:t>
                          </w:r>
                        </w:p>
                        <w:p w14:paraId="3F0B066D" w14:textId="0E2AC677" w:rsidR="006D44A6" w:rsidRPr="00B361A9" w:rsidRDefault="006D44A6" w:rsidP="00C33751">
                          <w:pPr>
                            <w:spacing w:after="0"/>
                            <w:jc w:val="center"/>
                            <w:rPr>
                              <w:color w:val="1F3864" w:themeColor="accent5" w:themeShade="80"/>
                              <w:sz w:val="28"/>
                              <w:szCs w:val="28"/>
                            </w:rPr>
                          </w:pPr>
                          <w:r w:rsidRPr="002D5A87">
                            <w:rPr>
                              <w:color w:val="000000" w:themeColor="text1"/>
                              <w:sz w:val="28"/>
                              <w:szCs w:val="28"/>
                            </w:rPr>
                            <w:t>usi.edu</w:t>
                          </w:r>
                        </w:p>
                      </w:txbxContent>
                    </v:textbox>
                  </v:shape>
                </w:pict>
              </mc:Fallback>
            </mc:AlternateContent>
          </w:r>
          <w:r w:rsidR="00E70C9B">
            <w:rPr>
              <w:noProof/>
            </w:rPr>
            <w:drawing>
              <wp:anchor distT="0" distB="0" distL="114300" distR="114300" simplePos="0" relativeHeight="251663360" behindDoc="1" locked="0" layoutInCell="1" allowOverlap="1" wp14:anchorId="46999B41" wp14:editId="0DE5E8EE">
                <wp:simplePos x="0" y="0"/>
                <wp:positionH relativeFrom="column">
                  <wp:posOffset>1828800</wp:posOffset>
                </wp:positionH>
                <wp:positionV relativeFrom="page">
                  <wp:posOffset>1838325</wp:posOffset>
                </wp:positionV>
                <wp:extent cx="2927350" cy="885825"/>
                <wp:effectExtent l="0" t="0" r="6350" b="9525"/>
                <wp:wrapTight wrapText="bothSides">
                  <wp:wrapPolygon edited="0">
                    <wp:start x="11807" y="0"/>
                    <wp:lineTo x="0" y="2787"/>
                    <wp:lineTo x="0" y="11613"/>
                    <wp:lineTo x="10823" y="14865"/>
                    <wp:lineTo x="6607" y="14865"/>
                    <wp:lineTo x="6466" y="21368"/>
                    <wp:lineTo x="7590" y="21368"/>
                    <wp:lineTo x="12932" y="21368"/>
                    <wp:lineTo x="20101" y="21368"/>
                    <wp:lineTo x="19960" y="15329"/>
                    <wp:lineTo x="10823" y="14865"/>
                    <wp:lineTo x="21506" y="13006"/>
                    <wp:lineTo x="21506" y="5110"/>
                    <wp:lineTo x="13072" y="0"/>
                    <wp:lineTo x="11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anchor>
            </w:drawing>
          </w:r>
          <w:r w:rsidR="00FB739D">
            <w:br w:type="page"/>
          </w:r>
        </w:p>
      </w:sdtContent>
    </w:sdt>
    <w:sdt>
      <w:sdtPr>
        <w:rPr>
          <w:rFonts w:asciiTheme="minorHAnsi" w:eastAsiaTheme="minorHAnsi" w:hAnsiTheme="minorHAnsi" w:cstheme="minorBidi"/>
          <w:color w:val="auto"/>
          <w:sz w:val="22"/>
          <w:szCs w:val="22"/>
        </w:rPr>
        <w:id w:val="1217017882"/>
        <w:docPartObj>
          <w:docPartGallery w:val="Table of Contents"/>
          <w:docPartUnique/>
        </w:docPartObj>
      </w:sdtPr>
      <w:sdtEndPr>
        <w:rPr>
          <w:b/>
          <w:bCs/>
          <w:noProof/>
        </w:rPr>
      </w:sdtEndPr>
      <w:sdtContent>
        <w:p w14:paraId="3D95EF5B" w14:textId="700DBC64" w:rsidR="001A4CDF" w:rsidRDefault="001A4CDF">
          <w:pPr>
            <w:pStyle w:val="TOCHeading"/>
            <w:rPr>
              <w:color w:val="auto"/>
            </w:rPr>
          </w:pPr>
          <w:r w:rsidRPr="00BD3295">
            <w:rPr>
              <w:color w:val="auto"/>
            </w:rPr>
            <w:t>Contents</w:t>
          </w:r>
        </w:p>
        <w:p w14:paraId="5A012DB4" w14:textId="77777777" w:rsidR="00A37BCE" w:rsidRPr="00A37BCE" w:rsidRDefault="00A37BCE" w:rsidP="00A37BCE"/>
        <w:p w14:paraId="77D9E978" w14:textId="275134C4" w:rsidR="000759C0" w:rsidRDefault="001A4CDF">
          <w:pPr>
            <w:pStyle w:val="TOC1"/>
            <w:tabs>
              <w:tab w:val="right" w:leader="dot" w:pos="10790"/>
            </w:tabs>
            <w:rPr>
              <w:rFonts w:eastAsiaTheme="minorEastAsia"/>
              <w:noProof/>
              <w:sz w:val="24"/>
              <w:szCs w:val="24"/>
            </w:rPr>
          </w:pPr>
          <w:r>
            <w:fldChar w:fldCharType="begin"/>
          </w:r>
          <w:r w:rsidRPr="00C00B85">
            <w:instrText xml:space="preserve"> TOC \o "1-3" \h \z \u </w:instrText>
          </w:r>
          <w:r>
            <w:fldChar w:fldCharType="separate"/>
          </w:r>
          <w:hyperlink w:anchor="_Toc59192786" w:history="1">
            <w:r w:rsidR="000759C0" w:rsidRPr="002200CB">
              <w:rPr>
                <w:rStyle w:val="Hyperlink"/>
                <w:noProof/>
              </w:rPr>
              <w:t>Overview</w:t>
            </w:r>
            <w:r w:rsidR="000759C0">
              <w:rPr>
                <w:noProof/>
                <w:webHidden/>
              </w:rPr>
              <w:tab/>
            </w:r>
            <w:r w:rsidR="000759C0">
              <w:rPr>
                <w:noProof/>
                <w:webHidden/>
              </w:rPr>
              <w:fldChar w:fldCharType="begin"/>
            </w:r>
            <w:r w:rsidR="000759C0">
              <w:rPr>
                <w:noProof/>
                <w:webHidden/>
              </w:rPr>
              <w:instrText xml:space="preserve"> PAGEREF _Toc59192786 \h </w:instrText>
            </w:r>
            <w:r w:rsidR="000759C0">
              <w:rPr>
                <w:noProof/>
                <w:webHidden/>
              </w:rPr>
            </w:r>
            <w:r w:rsidR="000759C0">
              <w:rPr>
                <w:noProof/>
                <w:webHidden/>
              </w:rPr>
              <w:fldChar w:fldCharType="separate"/>
            </w:r>
            <w:r w:rsidR="000759C0">
              <w:rPr>
                <w:noProof/>
                <w:webHidden/>
              </w:rPr>
              <w:t>1</w:t>
            </w:r>
            <w:r w:rsidR="000759C0">
              <w:rPr>
                <w:noProof/>
                <w:webHidden/>
              </w:rPr>
              <w:fldChar w:fldCharType="end"/>
            </w:r>
          </w:hyperlink>
        </w:p>
        <w:p w14:paraId="7DDE9CD2" w14:textId="3A6D6C69" w:rsidR="000759C0" w:rsidRDefault="00F47A77">
          <w:pPr>
            <w:pStyle w:val="TOC1"/>
            <w:tabs>
              <w:tab w:val="right" w:leader="dot" w:pos="10790"/>
            </w:tabs>
            <w:rPr>
              <w:rFonts w:eastAsiaTheme="minorEastAsia"/>
              <w:noProof/>
              <w:sz w:val="24"/>
              <w:szCs w:val="24"/>
            </w:rPr>
          </w:pPr>
          <w:hyperlink w:anchor="_Toc59192787" w:history="1">
            <w:r w:rsidR="000759C0" w:rsidRPr="002200CB">
              <w:rPr>
                <w:rStyle w:val="Hyperlink"/>
                <w:noProof/>
              </w:rPr>
              <w:t>Placement Process</w:t>
            </w:r>
            <w:r w:rsidR="000759C0">
              <w:rPr>
                <w:noProof/>
                <w:webHidden/>
              </w:rPr>
              <w:tab/>
            </w:r>
            <w:r w:rsidR="000759C0">
              <w:rPr>
                <w:noProof/>
                <w:webHidden/>
              </w:rPr>
              <w:fldChar w:fldCharType="begin"/>
            </w:r>
            <w:r w:rsidR="000759C0">
              <w:rPr>
                <w:noProof/>
                <w:webHidden/>
              </w:rPr>
              <w:instrText xml:space="preserve"> PAGEREF _Toc59192787 \h </w:instrText>
            </w:r>
            <w:r w:rsidR="000759C0">
              <w:rPr>
                <w:noProof/>
                <w:webHidden/>
              </w:rPr>
            </w:r>
            <w:r w:rsidR="000759C0">
              <w:rPr>
                <w:noProof/>
                <w:webHidden/>
              </w:rPr>
              <w:fldChar w:fldCharType="separate"/>
            </w:r>
            <w:r w:rsidR="000759C0">
              <w:rPr>
                <w:noProof/>
                <w:webHidden/>
              </w:rPr>
              <w:t>1</w:t>
            </w:r>
            <w:r w:rsidR="000759C0">
              <w:rPr>
                <w:noProof/>
                <w:webHidden/>
              </w:rPr>
              <w:fldChar w:fldCharType="end"/>
            </w:r>
          </w:hyperlink>
        </w:p>
        <w:p w14:paraId="60332AC9" w14:textId="623BFC8B" w:rsidR="000759C0" w:rsidRDefault="00F47A77">
          <w:pPr>
            <w:pStyle w:val="TOC1"/>
            <w:tabs>
              <w:tab w:val="right" w:leader="dot" w:pos="10790"/>
            </w:tabs>
            <w:rPr>
              <w:rFonts w:eastAsiaTheme="minorEastAsia"/>
              <w:noProof/>
              <w:sz w:val="24"/>
              <w:szCs w:val="24"/>
            </w:rPr>
          </w:pPr>
          <w:hyperlink w:anchor="_Toc59192788" w:history="1">
            <w:r w:rsidR="000759C0" w:rsidRPr="002200CB">
              <w:rPr>
                <w:rStyle w:val="Hyperlink"/>
                <w:noProof/>
              </w:rPr>
              <w:t>Mentor Qualifications and Responsibilities</w:t>
            </w:r>
            <w:r w:rsidR="000759C0">
              <w:rPr>
                <w:noProof/>
                <w:webHidden/>
              </w:rPr>
              <w:tab/>
            </w:r>
            <w:r w:rsidR="000759C0">
              <w:rPr>
                <w:noProof/>
                <w:webHidden/>
              </w:rPr>
              <w:fldChar w:fldCharType="begin"/>
            </w:r>
            <w:r w:rsidR="000759C0">
              <w:rPr>
                <w:noProof/>
                <w:webHidden/>
              </w:rPr>
              <w:instrText xml:space="preserve"> PAGEREF _Toc59192788 \h </w:instrText>
            </w:r>
            <w:r w:rsidR="000759C0">
              <w:rPr>
                <w:noProof/>
                <w:webHidden/>
              </w:rPr>
            </w:r>
            <w:r w:rsidR="000759C0">
              <w:rPr>
                <w:noProof/>
                <w:webHidden/>
              </w:rPr>
              <w:fldChar w:fldCharType="separate"/>
            </w:r>
            <w:r w:rsidR="000759C0">
              <w:rPr>
                <w:noProof/>
                <w:webHidden/>
              </w:rPr>
              <w:t>2</w:t>
            </w:r>
            <w:r w:rsidR="000759C0">
              <w:rPr>
                <w:noProof/>
                <w:webHidden/>
              </w:rPr>
              <w:fldChar w:fldCharType="end"/>
            </w:r>
          </w:hyperlink>
        </w:p>
        <w:p w14:paraId="25FD3CA9" w14:textId="0ACECA38" w:rsidR="000759C0" w:rsidRDefault="00F47A77">
          <w:pPr>
            <w:pStyle w:val="TOC1"/>
            <w:tabs>
              <w:tab w:val="right" w:leader="dot" w:pos="10790"/>
            </w:tabs>
            <w:rPr>
              <w:rFonts w:eastAsiaTheme="minorEastAsia"/>
              <w:noProof/>
              <w:sz w:val="24"/>
              <w:szCs w:val="24"/>
            </w:rPr>
          </w:pPr>
          <w:hyperlink w:anchor="_Toc59192789" w:history="1">
            <w:r w:rsidR="000759C0" w:rsidRPr="002200CB">
              <w:rPr>
                <w:rStyle w:val="Hyperlink"/>
                <w:noProof/>
              </w:rPr>
              <w:t>Practicum Plan</w:t>
            </w:r>
            <w:r w:rsidR="000759C0">
              <w:rPr>
                <w:noProof/>
                <w:webHidden/>
              </w:rPr>
              <w:tab/>
            </w:r>
            <w:r w:rsidR="000759C0">
              <w:rPr>
                <w:noProof/>
                <w:webHidden/>
              </w:rPr>
              <w:fldChar w:fldCharType="begin"/>
            </w:r>
            <w:r w:rsidR="000759C0">
              <w:rPr>
                <w:noProof/>
                <w:webHidden/>
              </w:rPr>
              <w:instrText xml:space="preserve"> PAGEREF _Toc59192789 \h </w:instrText>
            </w:r>
            <w:r w:rsidR="000759C0">
              <w:rPr>
                <w:noProof/>
                <w:webHidden/>
              </w:rPr>
            </w:r>
            <w:r w:rsidR="000759C0">
              <w:rPr>
                <w:noProof/>
                <w:webHidden/>
              </w:rPr>
              <w:fldChar w:fldCharType="separate"/>
            </w:r>
            <w:r w:rsidR="000759C0">
              <w:rPr>
                <w:noProof/>
                <w:webHidden/>
              </w:rPr>
              <w:t>2</w:t>
            </w:r>
            <w:r w:rsidR="000759C0">
              <w:rPr>
                <w:noProof/>
                <w:webHidden/>
              </w:rPr>
              <w:fldChar w:fldCharType="end"/>
            </w:r>
          </w:hyperlink>
        </w:p>
        <w:p w14:paraId="7F0CD87D" w14:textId="09A2BB98" w:rsidR="000759C0" w:rsidRDefault="00F47A77">
          <w:pPr>
            <w:pStyle w:val="TOC1"/>
            <w:tabs>
              <w:tab w:val="right" w:leader="dot" w:pos="10790"/>
            </w:tabs>
            <w:rPr>
              <w:rFonts w:eastAsiaTheme="minorEastAsia"/>
              <w:noProof/>
              <w:sz w:val="24"/>
              <w:szCs w:val="24"/>
            </w:rPr>
          </w:pPr>
          <w:hyperlink w:anchor="_Toc59192790" w:history="1">
            <w:r w:rsidR="000759C0" w:rsidRPr="002200CB">
              <w:rPr>
                <w:rStyle w:val="Hyperlink"/>
                <w:noProof/>
              </w:rPr>
              <w:t>Progress Reports</w:t>
            </w:r>
            <w:r w:rsidR="000759C0">
              <w:rPr>
                <w:noProof/>
                <w:webHidden/>
              </w:rPr>
              <w:tab/>
            </w:r>
            <w:r w:rsidR="000759C0">
              <w:rPr>
                <w:noProof/>
                <w:webHidden/>
              </w:rPr>
              <w:fldChar w:fldCharType="begin"/>
            </w:r>
            <w:r w:rsidR="000759C0">
              <w:rPr>
                <w:noProof/>
                <w:webHidden/>
              </w:rPr>
              <w:instrText xml:space="preserve"> PAGEREF _Toc59192790 \h </w:instrText>
            </w:r>
            <w:r w:rsidR="000759C0">
              <w:rPr>
                <w:noProof/>
                <w:webHidden/>
              </w:rPr>
            </w:r>
            <w:r w:rsidR="000759C0">
              <w:rPr>
                <w:noProof/>
                <w:webHidden/>
              </w:rPr>
              <w:fldChar w:fldCharType="separate"/>
            </w:r>
            <w:r w:rsidR="000759C0">
              <w:rPr>
                <w:noProof/>
                <w:webHidden/>
              </w:rPr>
              <w:t>3</w:t>
            </w:r>
            <w:r w:rsidR="000759C0">
              <w:rPr>
                <w:noProof/>
                <w:webHidden/>
              </w:rPr>
              <w:fldChar w:fldCharType="end"/>
            </w:r>
          </w:hyperlink>
        </w:p>
        <w:p w14:paraId="2ADA1CFC" w14:textId="7D97F23E" w:rsidR="000759C0" w:rsidRDefault="00F47A77">
          <w:pPr>
            <w:pStyle w:val="TOC1"/>
            <w:tabs>
              <w:tab w:val="right" w:leader="dot" w:pos="10790"/>
            </w:tabs>
            <w:rPr>
              <w:rFonts w:eastAsiaTheme="minorEastAsia"/>
              <w:noProof/>
              <w:sz w:val="24"/>
              <w:szCs w:val="24"/>
            </w:rPr>
          </w:pPr>
          <w:hyperlink w:anchor="_Toc59192791" w:history="1">
            <w:r w:rsidR="000759C0" w:rsidRPr="002200CB">
              <w:rPr>
                <w:rStyle w:val="Hyperlink"/>
                <w:noProof/>
              </w:rPr>
              <w:t>Practicum Observation</w:t>
            </w:r>
            <w:r w:rsidR="000759C0">
              <w:rPr>
                <w:noProof/>
                <w:webHidden/>
              </w:rPr>
              <w:tab/>
            </w:r>
            <w:r w:rsidR="000759C0">
              <w:rPr>
                <w:noProof/>
                <w:webHidden/>
              </w:rPr>
              <w:fldChar w:fldCharType="begin"/>
            </w:r>
            <w:r w:rsidR="000759C0">
              <w:rPr>
                <w:noProof/>
                <w:webHidden/>
              </w:rPr>
              <w:instrText xml:space="preserve"> PAGEREF _Toc59192791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0C96C6D8" w14:textId="589D5064" w:rsidR="000759C0" w:rsidRDefault="00F47A77">
          <w:pPr>
            <w:pStyle w:val="TOC1"/>
            <w:tabs>
              <w:tab w:val="right" w:leader="dot" w:pos="10790"/>
            </w:tabs>
            <w:rPr>
              <w:rFonts w:eastAsiaTheme="minorEastAsia"/>
              <w:noProof/>
              <w:sz w:val="24"/>
              <w:szCs w:val="24"/>
            </w:rPr>
          </w:pPr>
          <w:hyperlink w:anchor="_Toc59192792" w:history="1">
            <w:r w:rsidR="000759C0" w:rsidRPr="002200CB">
              <w:rPr>
                <w:rStyle w:val="Hyperlink"/>
                <w:noProof/>
              </w:rPr>
              <w:t>Graduate Student Performance Assessment</w:t>
            </w:r>
            <w:r w:rsidR="000759C0">
              <w:rPr>
                <w:noProof/>
                <w:webHidden/>
              </w:rPr>
              <w:tab/>
            </w:r>
            <w:r w:rsidR="000759C0">
              <w:rPr>
                <w:noProof/>
                <w:webHidden/>
              </w:rPr>
              <w:fldChar w:fldCharType="begin"/>
            </w:r>
            <w:r w:rsidR="000759C0">
              <w:rPr>
                <w:noProof/>
                <w:webHidden/>
              </w:rPr>
              <w:instrText xml:space="preserve"> PAGEREF _Toc59192792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0F56F109" w14:textId="15F6993F" w:rsidR="000759C0" w:rsidRDefault="00F47A77">
          <w:pPr>
            <w:pStyle w:val="TOC1"/>
            <w:tabs>
              <w:tab w:val="right" w:leader="dot" w:pos="10790"/>
            </w:tabs>
            <w:rPr>
              <w:rFonts w:eastAsiaTheme="minorEastAsia"/>
              <w:noProof/>
              <w:sz w:val="24"/>
              <w:szCs w:val="24"/>
            </w:rPr>
          </w:pPr>
          <w:hyperlink w:anchor="_Toc59192793" w:history="1">
            <w:r w:rsidR="000759C0" w:rsidRPr="002200CB">
              <w:rPr>
                <w:rStyle w:val="Hyperlink"/>
                <w:noProof/>
              </w:rPr>
              <w:t>Disposition Assessment</w:t>
            </w:r>
            <w:r w:rsidR="000759C0">
              <w:rPr>
                <w:noProof/>
                <w:webHidden/>
              </w:rPr>
              <w:tab/>
            </w:r>
            <w:r w:rsidR="000759C0">
              <w:rPr>
                <w:noProof/>
                <w:webHidden/>
              </w:rPr>
              <w:fldChar w:fldCharType="begin"/>
            </w:r>
            <w:r w:rsidR="000759C0">
              <w:rPr>
                <w:noProof/>
                <w:webHidden/>
              </w:rPr>
              <w:instrText xml:space="preserve"> PAGEREF _Toc59192793 \h </w:instrText>
            </w:r>
            <w:r w:rsidR="000759C0">
              <w:rPr>
                <w:noProof/>
                <w:webHidden/>
              </w:rPr>
            </w:r>
            <w:r w:rsidR="000759C0">
              <w:rPr>
                <w:noProof/>
                <w:webHidden/>
              </w:rPr>
              <w:fldChar w:fldCharType="separate"/>
            </w:r>
            <w:r w:rsidR="000759C0">
              <w:rPr>
                <w:noProof/>
                <w:webHidden/>
              </w:rPr>
              <w:t>4</w:t>
            </w:r>
            <w:r w:rsidR="000759C0">
              <w:rPr>
                <w:noProof/>
                <w:webHidden/>
              </w:rPr>
              <w:fldChar w:fldCharType="end"/>
            </w:r>
          </w:hyperlink>
        </w:p>
        <w:p w14:paraId="1569B253" w14:textId="5C0C0269" w:rsidR="000759C0" w:rsidRDefault="00F47A77">
          <w:pPr>
            <w:pStyle w:val="TOC1"/>
            <w:tabs>
              <w:tab w:val="right" w:leader="dot" w:pos="10790"/>
            </w:tabs>
            <w:rPr>
              <w:rFonts w:eastAsiaTheme="minorEastAsia"/>
              <w:noProof/>
              <w:sz w:val="24"/>
              <w:szCs w:val="24"/>
            </w:rPr>
          </w:pPr>
          <w:hyperlink w:anchor="_Toc59192794" w:history="1">
            <w:r w:rsidR="000759C0" w:rsidRPr="002200CB">
              <w:rPr>
                <w:rStyle w:val="Hyperlink"/>
                <w:noProof/>
              </w:rPr>
              <w:t>Appendix A Placement Information and Explanation to Employer Form</w:t>
            </w:r>
            <w:r w:rsidR="000759C0">
              <w:rPr>
                <w:noProof/>
                <w:webHidden/>
              </w:rPr>
              <w:tab/>
            </w:r>
            <w:r w:rsidR="000759C0">
              <w:rPr>
                <w:noProof/>
                <w:webHidden/>
              </w:rPr>
              <w:fldChar w:fldCharType="begin"/>
            </w:r>
            <w:r w:rsidR="000759C0">
              <w:rPr>
                <w:noProof/>
                <w:webHidden/>
              </w:rPr>
              <w:instrText xml:space="preserve"> PAGEREF _Toc59192794 \h </w:instrText>
            </w:r>
            <w:r w:rsidR="000759C0">
              <w:rPr>
                <w:noProof/>
                <w:webHidden/>
              </w:rPr>
            </w:r>
            <w:r w:rsidR="000759C0">
              <w:rPr>
                <w:noProof/>
                <w:webHidden/>
              </w:rPr>
              <w:fldChar w:fldCharType="separate"/>
            </w:r>
            <w:r w:rsidR="000759C0">
              <w:rPr>
                <w:noProof/>
                <w:webHidden/>
              </w:rPr>
              <w:t>5</w:t>
            </w:r>
            <w:r w:rsidR="000759C0">
              <w:rPr>
                <w:noProof/>
                <w:webHidden/>
              </w:rPr>
              <w:fldChar w:fldCharType="end"/>
            </w:r>
          </w:hyperlink>
        </w:p>
        <w:p w14:paraId="12EADBA5" w14:textId="271ECB15" w:rsidR="000759C0" w:rsidRDefault="00F47A77">
          <w:pPr>
            <w:pStyle w:val="TOC1"/>
            <w:tabs>
              <w:tab w:val="right" w:leader="dot" w:pos="10790"/>
            </w:tabs>
            <w:rPr>
              <w:rFonts w:eastAsiaTheme="minorEastAsia"/>
              <w:noProof/>
              <w:sz w:val="24"/>
              <w:szCs w:val="24"/>
            </w:rPr>
          </w:pPr>
          <w:hyperlink w:anchor="_Toc59192795" w:history="1">
            <w:r w:rsidR="000759C0" w:rsidRPr="002200CB">
              <w:rPr>
                <w:rStyle w:val="Hyperlink"/>
                <w:noProof/>
              </w:rPr>
              <w:t>Appendix B Exploration and Analysis Phase Clinical Educator Feedback Form</w:t>
            </w:r>
            <w:r w:rsidR="000759C0">
              <w:rPr>
                <w:noProof/>
                <w:webHidden/>
              </w:rPr>
              <w:tab/>
            </w:r>
            <w:r w:rsidR="000759C0">
              <w:rPr>
                <w:noProof/>
                <w:webHidden/>
              </w:rPr>
              <w:fldChar w:fldCharType="begin"/>
            </w:r>
            <w:r w:rsidR="000759C0">
              <w:rPr>
                <w:noProof/>
                <w:webHidden/>
              </w:rPr>
              <w:instrText xml:space="preserve"> PAGEREF _Toc59192795 \h </w:instrText>
            </w:r>
            <w:r w:rsidR="000759C0">
              <w:rPr>
                <w:noProof/>
                <w:webHidden/>
              </w:rPr>
            </w:r>
            <w:r w:rsidR="000759C0">
              <w:rPr>
                <w:noProof/>
                <w:webHidden/>
              </w:rPr>
              <w:fldChar w:fldCharType="separate"/>
            </w:r>
            <w:r w:rsidR="000759C0">
              <w:rPr>
                <w:noProof/>
                <w:webHidden/>
              </w:rPr>
              <w:t>6</w:t>
            </w:r>
            <w:r w:rsidR="000759C0">
              <w:rPr>
                <w:noProof/>
                <w:webHidden/>
              </w:rPr>
              <w:fldChar w:fldCharType="end"/>
            </w:r>
          </w:hyperlink>
        </w:p>
        <w:p w14:paraId="56F8F2FA" w14:textId="7C467424" w:rsidR="000759C0" w:rsidRDefault="00F47A77">
          <w:pPr>
            <w:pStyle w:val="TOC1"/>
            <w:tabs>
              <w:tab w:val="right" w:leader="dot" w:pos="10790"/>
            </w:tabs>
            <w:rPr>
              <w:rFonts w:eastAsiaTheme="minorEastAsia"/>
              <w:noProof/>
              <w:sz w:val="24"/>
              <w:szCs w:val="24"/>
            </w:rPr>
          </w:pPr>
          <w:hyperlink w:anchor="_Toc59192796" w:history="1">
            <w:r w:rsidR="000759C0" w:rsidRPr="002200CB">
              <w:rPr>
                <w:rStyle w:val="Hyperlink"/>
                <w:noProof/>
              </w:rPr>
              <w:t>Appendix C 2020 Initial Practice-Based Professional Preparation Standards for Special Educators</w:t>
            </w:r>
            <w:r w:rsidR="000759C0">
              <w:rPr>
                <w:noProof/>
                <w:webHidden/>
              </w:rPr>
              <w:tab/>
            </w:r>
            <w:r w:rsidR="000759C0">
              <w:rPr>
                <w:noProof/>
                <w:webHidden/>
              </w:rPr>
              <w:fldChar w:fldCharType="begin"/>
            </w:r>
            <w:r w:rsidR="000759C0">
              <w:rPr>
                <w:noProof/>
                <w:webHidden/>
              </w:rPr>
              <w:instrText xml:space="preserve"> PAGEREF _Toc59192796 \h </w:instrText>
            </w:r>
            <w:r w:rsidR="000759C0">
              <w:rPr>
                <w:noProof/>
                <w:webHidden/>
              </w:rPr>
            </w:r>
            <w:r w:rsidR="000759C0">
              <w:rPr>
                <w:noProof/>
                <w:webHidden/>
              </w:rPr>
              <w:fldChar w:fldCharType="separate"/>
            </w:r>
            <w:r w:rsidR="000759C0">
              <w:rPr>
                <w:noProof/>
                <w:webHidden/>
              </w:rPr>
              <w:t>7</w:t>
            </w:r>
            <w:r w:rsidR="000759C0">
              <w:rPr>
                <w:noProof/>
                <w:webHidden/>
              </w:rPr>
              <w:fldChar w:fldCharType="end"/>
            </w:r>
          </w:hyperlink>
        </w:p>
        <w:p w14:paraId="278E36D7" w14:textId="151F6794" w:rsidR="000759C0" w:rsidRDefault="00F47A77">
          <w:pPr>
            <w:pStyle w:val="TOC1"/>
            <w:tabs>
              <w:tab w:val="right" w:leader="dot" w:pos="10790"/>
            </w:tabs>
            <w:rPr>
              <w:rFonts w:eastAsiaTheme="minorEastAsia"/>
              <w:noProof/>
              <w:sz w:val="24"/>
              <w:szCs w:val="24"/>
            </w:rPr>
          </w:pPr>
          <w:hyperlink w:anchor="_Toc59192797" w:history="1">
            <w:r w:rsidR="000759C0" w:rsidRPr="002200CB">
              <w:rPr>
                <w:rStyle w:val="Hyperlink"/>
                <w:noProof/>
              </w:rPr>
              <w:t>Appendix D Teacher Candidate Disposition Inventory</w:t>
            </w:r>
            <w:r w:rsidR="000759C0">
              <w:rPr>
                <w:noProof/>
                <w:webHidden/>
              </w:rPr>
              <w:tab/>
            </w:r>
            <w:r w:rsidR="000759C0">
              <w:rPr>
                <w:noProof/>
                <w:webHidden/>
              </w:rPr>
              <w:fldChar w:fldCharType="begin"/>
            </w:r>
            <w:r w:rsidR="000759C0">
              <w:rPr>
                <w:noProof/>
                <w:webHidden/>
              </w:rPr>
              <w:instrText xml:space="preserve"> PAGEREF _Toc59192797 \h </w:instrText>
            </w:r>
            <w:r w:rsidR="000759C0">
              <w:rPr>
                <w:noProof/>
                <w:webHidden/>
              </w:rPr>
            </w:r>
            <w:r w:rsidR="000759C0">
              <w:rPr>
                <w:noProof/>
                <w:webHidden/>
              </w:rPr>
              <w:fldChar w:fldCharType="separate"/>
            </w:r>
            <w:r w:rsidR="000759C0">
              <w:rPr>
                <w:noProof/>
                <w:webHidden/>
              </w:rPr>
              <w:t>10</w:t>
            </w:r>
            <w:r w:rsidR="000759C0">
              <w:rPr>
                <w:noProof/>
                <w:webHidden/>
              </w:rPr>
              <w:fldChar w:fldCharType="end"/>
            </w:r>
          </w:hyperlink>
        </w:p>
        <w:p w14:paraId="35F7F0AB" w14:textId="15DA9DAA" w:rsidR="001A4CDF" w:rsidRDefault="001A4CDF">
          <w:r>
            <w:rPr>
              <w:b/>
              <w:bCs/>
              <w:noProof/>
            </w:rPr>
            <w:fldChar w:fldCharType="end"/>
          </w:r>
        </w:p>
      </w:sdtContent>
    </w:sdt>
    <w:p w14:paraId="1039F891" w14:textId="77777777" w:rsidR="0085497F" w:rsidRDefault="0085497F" w:rsidP="00DB5E65">
      <w:pPr>
        <w:pStyle w:val="Heading1"/>
        <w:sectPr w:rsidR="0085497F" w:rsidSect="0085497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576" w:left="720" w:header="720" w:footer="720" w:gutter="0"/>
          <w:pgNumType w:start="1"/>
          <w:cols w:space="720"/>
          <w:docGrid w:linePitch="360"/>
        </w:sectPr>
      </w:pPr>
      <w:bookmarkStart w:id="0" w:name="_Toc48829292"/>
    </w:p>
    <w:p w14:paraId="5B1AFA66" w14:textId="0532FDA9" w:rsidR="00C613A5" w:rsidRPr="009748D3" w:rsidRDefault="00C613A5" w:rsidP="009748D3">
      <w:pPr>
        <w:pStyle w:val="Heading1"/>
      </w:pPr>
      <w:bookmarkStart w:id="1" w:name="_Toc59192786"/>
      <w:r w:rsidRPr="009748D3">
        <w:lastRenderedPageBreak/>
        <w:t>Overview</w:t>
      </w:r>
      <w:bookmarkEnd w:id="0"/>
      <w:bookmarkEnd w:id="1"/>
    </w:p>
    <w:p w14:paraId="0FD45DDA" w14:textId="77777777" w:rsidR="003252D9" w:rsidRPr="00553BBA" w:rsidRDefault="003252D9" w:rsidP="003252D9">
      <w:pPr>
        <w:contextualSpacing/>
        <w:rPr>
          <w:rFonts w:cstheme="minorHAnsi"/>
        </w:rPr>
      </w:pPr>
      <w:r w:rsidRPr="00553BBA">
        <w:rPr>
          <w:rFonts w:cstheme="minorHAnsi"/>
          <w:color w:val="000000" w:themeColor="text1"/>
        </w:rPr>
        <w:t xml:space="preserve">The purpose of the Exceptional Needs practicum in the Teacher License Addition in Exceptional Needs-Mild Intervention Program at the University of Southern Indiana is to provide the candidates with diverse, coherent, authentic, and sustained field-based opportunities to synthesize and apply the knowledge and skills necessary to assume the responsibilities of P-12 special education teachers-mild in educational institutions. Activities completed in the practicum are designed to provide evidence that candidates demonstrate the knowledge and skills identified by the </w:t>
      </w:r>
      <w:r w:rsidRPr="00553BBA">
        <w:rPr>
          <w:rFonts w:cstheme="minorHAnsi"/>
        </w:rPr>
        <w:t>Indiana Content Standards for Educators Exceptional Needs-Mild Standards 3-10, Council for Exceptional Children (CEC) Standards 1-7 and the Council for the Accreditation of Educator Preparation (CAEP) Standard A.1.</w:t>
      </w:r>
    </w:p>
    <w:p w14:paraId="61213CB9" w14:textId="77777777" w:rsidR="003252D9" w:rsidRPr="005D1467" w:rsidRDefault="003252D9" w:rsidP="003252D9">
      <w:pPr>
        <w:rPr>
          <w:rFonts w:cstheme="minorHAnsi"/>
          <w:color w:val="000000" w:themeColor="text1"/>
        </w:rPr>
      </w:pPr>
    </w:p>
    <w:p w14:paraId="13C4EA33" w14:textId="7B6B971C" w:rsidR="003252D9" w:rsidRPr="001F6E0C" w:rsidRDefault="003252D9" w:rsidP="003252D9">
      <w:pPr>
        <w:rPr>
          <w:rFonts w:cstheme="minorHAnsi"/>
          <w:color w:val="000000" w:themeColor="text1"/>
        </w:rPr>
      </w:pPr>
      <w:r w:rsidRPr="00906D4A">
        <w:rPr>
          <w:rFonts w:cstheme="minorHAnsi"/>
          <w:color w:val="000000" w:themeColor="text1"/>
        </w:rPr>
        <w:t xml:space="preserve">Candidates enroll in </w:t>
      </w:r>
      <w:r>
        <w:rPr>
          <w:rFonts w:cstheme="minorHAnsi"/>
          <w:color w:val="000000" w:themeColor="text1"/>
        </w:rPr>
        <w:t>EDUC 521 or EDUC 522</w:t>
      </w:r>
      <w:r w:rsidRPr="00906D4A">
        <w:rPr>
          <w:rFonts w:cstheme="minorHAnsi"/>
          <w:color w:val="000000" w:themeColor="text1"/>
        </w:rPr>
        <w:t xml:space="preserve"> </w:t>
      </w:r>
      <w:r>
        <w:rPr>
          <w:rFonts w:cstheme="minorHAnsi"/>
          <w:color w:val="000000" w:themeColor="text1"/>
        </w:rPr>
        <w:t>for three credit hours during the last semester</w:t>
      </w:r>
      <w:r w:rsidRPr="00906D4A">
        <w:rPr>
          <w:rFonts w:cstheme="minorHAnsi"/>
          <w:color w:val="000000" w:themeColor="text1"/>
        </w:rPr>
        <w:t xml:space="preserve"> </w:t>
      </w:r>
      <w:r>
        <w:rPr>
          <w:rFonts w:cstheme="minorHAnsi"/>
          <w:color w:val="000000" w:themeColor="text1"/>
        </w:rPr>
        <w:t>of the program.</w:t>
      </w:r>
      <w:r w:rsidRPr="00906D4A">
        <w:rPr>
          <w:rFonts w:cstheme="minorHAnsi"/>
          <w:color w:val="000000" w:themeColor="text1"/>
        </w:rPr>
        <w:t xml:space="preserve"> Candidates complete </w:t>
      </w:r>
      <w:r>
        <w:rPr>
          <w:rFonts w:cstheme="minorHAnsi"/>
          <w:color w:val="000000" w:themeColor="text1"/>
        </w:rPr>
        <w:t>50</w:t>
      </w:r>
      <w:r w:rsidRPr="00906D4A">
        <w:rPr>
          <w:rFonts w:cstheme="minorHAnsi"/>
          <w:color w:val="000000" w:themeColor="text1"/>
        </w:rPr>
        <w:t xml:space="preserve"> clock hours, distributed over the </w:t>
      </w:r>
      <w:r>
        <w:rPr>
          <w:rFonts w:cstheme="minorHAnsi"/>
          <w:color w:val="000000" w:themeColor="text1"/>
        </w:rPr>
        <w:t>semester</w:t>
      </w:r>
      <w:r w:rsidRPr="00906D4A">
        <w:rPr>
          <w:rFonts w:cstheme="minorHAnsi"/>
          <w:color w:val="000000" w:themeColor="text1"/>
        </w:rPr>
        <w:t xml:space="preserve">, in field-based activities mentored by a university-based mentor and a site-based mentor. In most cases, candidates are placed in the </w:t>
      </w:r>
      <w:r>
        <w:rPr>
          <w:rFonts w:cstheme="minorHAnsi"/>
          <w:color w:val="000000" w:themeColor="text1"/>
        </w:rPr>
        <w:t>school</w:t>
      </w:r>
      <w:r w:rsidRPr="00906D4A">
        <w:rPr>
          <w:rFonts w:cstheme="minorHAnsi"/>
          <w:color w:val="000000" w:themeColor="text1"/>
        </w:rPr>
        <w:t xml:space="preserve"> in which they are employed. However, at least one learning experience must be completed in a </w:t>
      </w:r>
      <w:r>
        <w:rPr>
          <w:rFonts w:cstheme="minorHAnsi"/>
          <w:color w:val="000000" w:themeColor="text1"/>
        </w:rPr>
        <w:t>school and grade level</w:t>
      </w:r>
      <w:r w:rsidRPr="00906D4A">
        <w:rPr>
          <w:rFonts w:cstheme="minorHAnsi"/>
          <w:color w:val="000000" w:themeColor="text1"/>
        </w:rPr>
        <w:t xml:space="preserve"> that is different from the </w:t>
      </w:r>
      <w:r>
        <w:rPr>
          <w:rFonts w:cstheme="minorHAnsi"/>
          <w:color w:val="000000" w:themeColor="text1"/>
        </w:rPr>
        <w:t>school</w:t>
      </w:r>
      <w:r w:rsidRPr="00906D4A">
        <w:rPr>
          <w:rFonts w:cstheme="minorHAnsi"/>
          <w:color w:val="000000" w:themeColor="text1"/>
        </w:rPr>
        <w:t xml:space="preserve"> in which they are employed. The external placement may be virtual.</w:t>
      </w:r>
    </w:p>
    <w:p w14:paraId="04596AF1" w14:textId="77777777" w:rsidR="003252D9" w:rsidRDefault="003252D9" w:rsidP="001F6E0C">
      <w:pPr>
        <w:pStyle w:val="Heading1"/>
        <w:rPr>
          <w:rFonts w:ascii="Calibri" w:eastAsia="Calibri" w:hAnsi="Calibri" w:cs="Calibri"/>
        </w:rPr>
      </w:pPr>
      <w:bookmarkStart w:id="2" w:name="_Toc59192787"/>
      <w:r w:rsidRPr="02C997C9">
        <w:t>Placement Process</w:t>
      </w:r>
      <w:bookmarkEnd w:id="2"/>
    </w:p>
    <w:p w14:paraId="3D576FF3" w14:textId="2CFEFB93" w:rsidR="003252D9" w:rsidRDefault="003252D9" w:rsidP="003252D9">
      <w:pPr>
        <w:rPr>
          <w:rFonts w:cstheme="minorHAnsi"/>
        </w:rPr>
      </w:pPr>
      <w:r w:rsidRPr="00845FB5">
        <w:rPr>
          <w:rFonts w:cstheme="minorHAnsi"/>
        </w:rPr>
        <w:t xml:space="preserve">For practicum (EDUC 521/522) field experiences, sites are chosen based on the teacher candidates’ school of employment and </w:t>
      </w:r>
      <w:r w:rsidR="008735E2">
        <w:rPr>
          <w:rFonts w:cstheme="minorHAnsi"/>
        </w:rPr>
        <w:t>two</w:t>
      </w:r>
      <w:r w:rsidRPr="00845FB5">
        <w:rPr>
          <w:rFonts w:cstheme="minorHAnsi"/>
        </w:rPr>
        <w:t xml:space="preserve"> cooperating school outside of the place of employment. The practicum experiences associated with EDUC 521 are arranged in elementary schools (grades P-5) based on the teacher candidates place of employment. The practicum experiences associated with EDUC 522 are arranged in middle/high schools (grades 6-12) based on the teacher candidates place of employment. The EPP collaborates with building principals to select the site-based clinical educators (mentor teachers). In addition to being fully licensed in the subject area and grade level of the placement, a site-based clinical educator must be experienced and effective. This is usually interpreted to mean that site-based educators have at least two years of teaching experience and have received at least an effective rating on the most recent performance evaluation. In the event a clinical educator is not available at the candidates’ place of employment, the Director of Graduate Programs </w:t>
      </w:r>
      <w:r>
        <w:rPr>
          <w:rFonts w:cstheme="minorHAnsi"/>
        </w:rPr>
        <w:t xml:space="preserve">in Education </w:t>
      </w:r>
      <w:r w:rsidRPr="00845FB5">
        <w:rPr>
          <w:rFonts w:cstheme="minorHAnsi"/>
        </w:rPr>
        <w:t xml:space="preserve">in collaboration with the School District’s Director of Special Education and building principals will select an appropriate clinical educator (regional or district level special education coordinator). </w:t>
      </w:r>
    </w:p>
    <w:p w14:paraId="531E31C7" w14:textId="566EB37F" w:rsidR="003252D9" w:rsidRPr="00845FB5" w:rsidRDefault="003252D9" w:rsidP="003252D9">
      <w:pPr>
        <w:rPr>
          <w:rFonts w:cstheme="minorHAnsi"/>
        </w:rPr>
      </w:pPr>
      <w:r w:rsidRPr="00845FB5">
        <w:rPr>
          <w:rFonts w:cstheme="minorHAnsi"/>
        </w:rPr>
        <w:t>In the practicum course (EDUC 521/522), the EPP collaborates with designated P12 central office personnel to match candidates with appropriate site-based clinical educators (mentor teachers). The Director of Graduate Programs</w:t>
      </w:r>
      <w:r>
        <w:rPr>
          <w:rFonts w:cstheme="minorHAnsi"/>
        </w:rPr>
        <w:t xml:space="preserve"> in Education</w:t>
      </w:r>
      <w:r w:rsidRPr="00845FB5">
        <w:rPr>
          <w:rFonts w:cstheme="minorHAnsi"/>
        </w:rPr>
        <w:t xml:space="preserve"> reviews each candidate’s current place of employment to determine the type of dual experience needed, e.g. place of employment is an elementary school, then a middle or high </w:t>
      </w:r>
      <w:r w:rsidR="008735E2">
        <w:rPr>
          <w:rFonts w:cstheme="minorHAnsi"/>
        </w:rPr>
        <w:t xml:space="preserve">school and preschool </w:t>
      </w:r>
      <w:r w:rsidRPr="00845FB5">
        <w:rPr>
          <w:rFonts w:cstheme="minorHAnsi"/>
        </w:rPr>
        <w:t>placement will be sought. Cooperating school</w:t>
      </w:r>
      <w:r w:rsidR="008735E2">
        <w:rPr>
          <w:rFonts w:cstheme="minorHAnsi"/>
        </w:rPr>
        <w:t>s</w:t>
      </w:r>
      <w:r w:rsidRPr="00845FB5">
        <w:rPr>
          <w:rFonts w:cstheme="minorHAnsi"/>
        </w:rPr>
        <w:t xml:space="preserve"> outside of current graduate students’ employment with student populations exhibiting high racial and/or economic diversity are sought. </w:t>
      </w:r>
    </w:p>
    <w:p w14:paraId="6BD09573" w14:textId="345929C2" w:rsidR="003252D9" w:rsidRPr="00845FB5" w:rsidRDefault="003252D9" w:rsidP="003252D9">
      <w:pPr>
        <w:rPr>
          <w:rFonts w:cstheme="minorHAnsi"/>
        </w:rPr>
      </w:pPr>
      <w:r w:rsidRPr="00CA3E0F">
        <w:rPr>
          <w:rFonts w:cstheme="minorHAnsi"/>
        </w:rPr>
        <w:t xml:space="preserve">In the practicum courses (EDUC 521/522), the EPP-based clinical educators are assigned by the Director of Graduate Programs </w:t>
      </w:r>
      <w:r>
        <w:rPr>
          <w:rFonts w:cstheme="minorHAnsi"/>
        </w:rPr>
        <w:t xml:space="preserve">in Education </w:t>
      </w:r>
      <w:r w:rsidRPr="00CA3E0F">
        <w:rPr>
          <w:rFonts w:cstheme="minorHAnsi"/>
        </w:rPr>
        <w:t>based on content area and grade level of the placement. Prior to enrolling in EDUC 521/522, candidates will complete Placement Information and Explanation to Employer Form in Appendix A and submit the form to the Director of Graduate Programs</w:t>
      </w:r>
      <w:r>
        <w:rPr>
          <w:rFonts w:cstheme="minorHAnsi"/>
        </w:rPr>
        <w:t xml:space="preserve"> in Education</w:t>
      </w:r>
      <w:r w:rsidRPr="00CA3E0F">
        <w:rPr>
          <w:rFonts w:cstheme="minorHAnsi"/>
        </w:rPr>
        <w:t xml:space="preserve">. </w:t>
      </w:r>
    </w:p>
    <w:p w14:paraId="3C025E7B" w14:textId="77777777" w:rsidR="003252D9" w:rsidRPr="00845FB5" w:rsidRDefault="003252D9" w:rsidP="003252D9">
      <w:pPr>
        <w:rPr>
          <w:rFonts w:cstheme="minorHAnsi"/>
        </w:rPr>
      </w:pPr>
      <w:r w:rsidRPr="00845FB5">
        <w:rPr>
          <w:rFonts w:cstheme="minorHAnsi"/>
        </w:rPr>
        <w:t>For the practicum field experiences (EDUC 521/522), the EPP-based clinical educator is responsible for communicating role expectations to the site-based clinical educators and the teacher candidates. All clinical educators and candidates are directed to USI’s Field Experience Handbook on the Teacher Education Department website (</w:t>
      </w:r>
      <w:hyperlink r:id="rId16" w:history="1">
        <w:r w:rsidRPr="00845FB5">
          <w:rPr>
            <w:rStyle w:val="Hyperlink"/>
            <w:rFonts w:eastAsiaTheme="majorEastAsia" w:cstheme="minorHAnsi"/>
          </w:rPr>
          <w:t>https://www.usi.edu/science/teacher-education/student-resources/</w:t>
        </w:r>
      </w:hyperlink>
      <w:r w:rsidRPr="00845FB5">
        <w:rPr>
          <w:rFonts w:cstheme="minorHAnsi"/>
        </w:rPr>
        <w:t xml:space="preserve">). </w:t>
      </w:r>
    </w:p>
    <w:p w14:paraId="41EF5858" w14:textId="77777777" w:rsidR="003252D9" w:rsidRPr="00845FB5" w:rsidRDefault="003252D9" w:rsidP="003252D9">
      <w:pPr>
        <w:rPr>
          <w:rFonts w:cstheme="minorHAnsi"/>
        </w:rPr>
      </w:pPr>
    </w:p>
    <w:p w14:paraId="161D02A3" w14:textId="647C4929" w:rsidR="003252D9" w:rsidRPr="00845FB5" w:rsidRDefault="003252D9" w:rsidP="003252D9">
      <w:pPr>
        <w:rPr>
          <w:rFonts w:cstheme="minorHAnsi"/>
        </w:rPr>
      </w:pPr>
      <w:r w:rsidRPr="00845FB5">
        <w:rPr>
          <w:rFonts w:cstheme="minorHAnsi"/>
        </w:rPr>
        <w:lastRenderedPageBreak/>
        <w:t xml:space="preserve">At the conclusion of </w:t>
      </w:r>
      <w:r w:rsidR="001F6E0C">
        <w:rPr>
          <w:rFonts w:cstheme="minorHAnsi"/>
        </w:rPr>
        <w:t>the</w:t>
      </w:r>
      <w:r w:rsidRPr="00845FB5">
        <w:rPr>
          <w:rFonts w:cstheme="minorHAnsi"/>
        </w:rPr>
        <w:t xml:space="preserve"> field experience, candidates </w:t>
      </w:r>
      <w:r>
        <w:rPr>
          <w:rFonts w:cstheme="minorHAnsi"/>
        </w:rPr>
        <w:t>will</w:t>
      </w:r>
      <w:r w:rsidRPr="00845FB5">
        <w:rPr>
          <w:rFonts w:cstheme="minorHAnsi"/>
        </w:rPr>
        <w:t xml:space="preserve"> evaluate both the site-based and EPP-based clinical educator.  Survey results are reviewed by the Director of Graduate Programs</w:t>
      </w:r>
      <w:r>
        <w:rPr>
          <w:rFonts w:cstheme="minorHAnsi"/>
        </w:rPr>
        <w:t xml:space="preserve"> in Education</w:t>
      </w:r>
      <w:r w:rsidRPr="00845FB5">
        <w:rPr>
          <w:rFonts w:cstheme="minorHAnsi"/>
        </w:rPr>
        <w:t>.  The Clinical Educator Feedback Form</w:t>
      </w:r>
      <w:r w:rsidRPr="00845FB5">
        <w:rPr>
          <w:rFonts w:cstheme="minorHAnsi"/>
          <w:b/>
          <w:bCs/>
        </w:rPr>
        <w:t xml:space="preserve"> </w:t>
      </w:r>
      <w:r w:rsidRPr="00845FB5">
        <w:rPr>
          <w:rFonts w:cstheme="minorHAnsi"/>
        </w:rPr>
        <w:t xml:space="preserve">is included in Appendix </w:t>
      </w:r>
      <w:r>
        <w:rPr>
          <w:rFonts w:cstheme="minorHAnsi"/>
        </w:rPr>
        <w:t>B</w:t>
      </w:r>
      <w:r w:rsidRPr="00845FB5">
        <w:rPr>
          <w:rFonts w:cstheme="minorHAnsi"/>
        </w:rPr>
        <w:t>.</w:t>
      </w:r>
    </w:p>
    <w:p w14:paraId="71FAD272" w14:textId="77777777" w:rsidR="003252D9" w:rsidRPr="001F6E0C" w:rsidRDefault="003252D9" w:rsidP="001F6E0C">
      <w:pPr>
        <w:pStyle w:val="Heading1"/>
      </w:pPr>
      <w:bookmarkStart w:id="3" w:name="_Toc59192788"/>
      <w:r w:rsidRPr="001F6E0C">
        <w:t>Mentor Qualifications and Responsibilities</w:t>
      </w:r>
      <w:bookmarkEnd w:id="3"/>
    </w:p>
    <w:p w14:paraId="440C6EE0" w14:textId="6BB81D88" w:rsidR="003252D9" w:rsidRPr="00BC1D10" w:rsidRDefault="003252D9" w:rsidP="003252D9">
      <w:pPr>
        <w:autoSpaceDE w:val="0"/>
        <w:autoSpaceDN w:val="0"/>
        <w:adjustRightInd w:val="0"/>
        <w:rPr>
          <w:rFonts w:cstheme="minorHAnsi"/>
        </w:rPr>
      </w:pPr>
      <w:r w:rsidRPr="005241A7">
        <w:rPr>
          <w:rFonts w:cstheme="minorHAnsi"/>
        </w:rPr>
        <w:t xml:space="preserve">The </w:t>
      </w:r>
      <w:r>
        <w:rPr>
          <w:rFonts w:cstheme="minorHAnsi"/>
        </w:rPr>
        <w:t>practicum</w:t>
      </w:r>
      <w:r w:rsidRPr="005241A7">
        <w:rPr>
          <w:rFonts w:cstheme="minorHAnsi"/>
        </w:rPr>
        <w:t xml:space="preserve"> experience is a partnership involving the candidate, a site-based mentor, and a university-based mentor. Mutual agreement of expectations is crucial.</w:t>
      </w:r>
    </w:p>
    <w:p w14:paraId="09A1859E" w14:textId="6C9AE79C" w:rsidR="003252D9" w:rsidRPr="00845FB5" w:rsidRDefault="003252D9" w:rsidP="003252D9">
      <w:pPr>
        <w:rPr>
          <w:rFonts w:cstheme="minorHAnsi"/>
        </w:rPr>
      </w:pPr>
      <w:r w:rsidRPr="00845FB5">
        <w:rPr>
          <w:rFonts w:cstheme="minorHAnsi"/>
        </w:rPr>
        <w:t xml:space="preserve">Each school district has a mechanism for identifying mentor teachers.  In addition to being fully licensed in the subject area and grade level of the placement, a site-based clinical educator must be experienced and effective. This is usually interpreted in this phase to mean the mentor teacher has at least </w:t>
      </w:r>
      <w:r>
        <w:rPr>
          <w:rFonts w:cstheme="minorHAnsi"/>
        </w:rPr>
        <w:t>two</w:t>
      </w:r>
      <w:r w:rsidRPr="00845FB5">
        <w:rPr>
          <w:rFonts w:cstheme="minorHAnsi"/>
        </w:rPr>
        <w:t xml:space="preserve"> years of teaching experience and has received at least an effective rating on the most recent performance evaluation.  The principal’s recommendation is also a requirement.  The EPP-based clinical educator (university supervisor) must have P12 teaching experience within the grade levels and in the content area of the placement.  </w:t>
      </w:r>
    </w:p>
    <w:p w14:paraId="148FA72A" w14:textId="77777777" w:rsidR="003252D9" w:rsidRPr="00713868" w:rsidRDefault="003252D9" w:rsidP="003252D9">
      <w:pPr>
        <w:autoSpaceDE w:val="0"/>
        <w:autoSpaceDN w:val="0"/>
        <w:adjustRightInd w:val="0"/>
        <w:rPr>
          <w:rFonts w:cstheme="minorHAnsi"/>
        </w:rPr>
      </w:pPr>
      <w:r w:rsidRPr="00713868">
        <w:rPr>
          <w:rFonts w:cstheme="minorHAnsi"/>
        </w:rPr>
        <w:t xml:space="preserve">The site-based mentor must be a fully licensed </w:t>
      </w:r>
      <w:r>
        <w:rPr>
          <w:rFonts w:cstheme="minorHAnsi"/>
        </w:rPr>
        <w:t>P12 Exceptional needs-Mild intervention teacher</w:t>
      </w:r>
      <w:r w:rsidRPr="00713868">
        <w:rPr>
          <w:rFonts w:cstheme="minorHAnsi"/>
        </w:rPr>
        <w:t xml:space="preserve"> and must be experienced and effective. This is usually interpreted to mean that a site-based mentor has at least </w:t>
      </w:r>
      <w:r>
        <w:rPr>
          <w:rFonts w:cstheme="minorHAnsi"/>
        </w:rPr>
        <w:t>two</w:t>
      </w:r>
      <w:r w:rsidRPr="00713868">
        <w:rPr>
          <w:rFonts w:cstheme="minorHAnsi"/>
        </w:rPr>
        <w:t xml:space="preserve"> years of </w:t>
      </w:r>
      <w:r>
        <w:rPr>
          <w:rFonts w:cstheme="minorHAnsi"/>
        </w:rPr>
        <w:t>teaching</w:t>
      </w:r>
      <w:r w:rsidRPr="00713868">
        <w:rPr>
          <w:rFonts w:cstheme="minorHAnsi"/>
        </w:rPr>
        <w:t xml:space="preserve"> experience and has received at least an effective rating on the most recent performance evaluation. The site-based mentor:</w:t>
      </w:r>
    </w:p>
    <w:p w14:paraId="660CA28A"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commits to the developing and</w:t>
      </w:r>
      <w:r w:rsidRPr="00A75556">
        <w:rPr>
          <w:rFonts w:cstheme="minorHAnsi"/>
        </w:rPr>
        <w:t xml:space="preserve"> mentoring of the candidate as an aspiring </w:t>
      </w:r>
      <w:r>
        <w:rPr>
          <w:rFonts w:cstheme="minorHAnsi"/>
        </w:rPr>
        <w:t>special education teacher</w:t>
      </w:r>
      <w:r w:rsidRPr="00A75556">
        <w:rPr>
          <w:rFonts w:cstheme="minorHAnsi"/>
        </w:rPr>
        <w:t>,</w:t>
      </w:r>
      <w:r w:rsidRPr="005241A7">
        <w:rPr>
          <w:rFonts w:cstheme="minorHAnsi"/>
        </w:rPr>
        <w:t xml:space="preserve"> including providing professional guidance and support</w:t>
      </w:r>
      <w:r>
        <w:rPr>
          <w:rFonts w:cstheme="minorHAnsi"/>
        </w:rPr>
        <w:t>.</w:t>
      </w:r>
    </w:p>
    <w:p w14:paraId="0DC46F63"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regularly engages in reflecti</w:t>
      </w:r>
      <w:r>
        <w:rPr>
          <w:rFonts w:cstheme="minorHAnsi"/>
        </w:rPr>
        <w:t>ve</w:t>
      </w:r>
      <w:r w:rsidRPr="005241A7">
        <w:rPr>
          <w:rFonts w:cstheme="minorHAnsi"/>
        </w:rPr>
        <w:t xml:space="preserve"> dialogue with the candidate and the university-based supervisor on the candidate’s progress.</w:t>
      </w:r>
    </w:p>
    <w:p w14:paraId="43F1E7FB"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involves the candidate in significant relevant work, delegating responsibilities when possible.</w:t>
      </w:r>
    </w:p>
    <w:p w14:paraId="325D58CF" w14:textId="77777777" w:rsidR="003252D9" w:rsidRPr="005241A7"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allows and encourages the candidate to extend talents and abilities beyond the current level of competence.</w:t>
      </w:r>
    </w:p>
    <w:p w14:paraId="172A1109" w14:textId="3B7CC42A" w:rsidR="003252D9" w:rsidRPr="001F6E0C" w:rsidRDefault="003252D9" w:rsidP="003252D9">
      <w:pPr>
        <w:pStyle w:val="ListParagraph"/>
        <w:numPr>
          <w:ilvl w:val="0"/>
          <w:numId w:val="14"/>
        </w:numPr>
        <w:autoSpaceDE w:val="0"/>
        <w:autoSpaceDN w:val="0"/>
        <w:adjustRightInd w:val="0"/>
        <w:spacing w:after="0" w:line="240" w:lineRule="auto"/>
        <w:rPr>
          <w:rFonts w:cstheme="minorHAnsi"/>
          <w:color w:val="000000" w:themeColor="text1"/>
        </w:rPr>
      </w:pPr>
      <w:r w:rsidRPr="005241A7">
        <w:rPr>
          <w:rFonts w:cstheme="minorHAnsi"/>
        </w:rPr>
        <w:t xml:space="preserve">collaborates with the </w:t>
      </w:r>
      <w:r>
        <w:rPr>
          <w:rFonts w:cstheme="minorHAnsi"/>
        </w:rPr>
        <w:t>university</w:t>
      </w:r>
      <w:r w:rsidRPr="005241A7">
        <w:rPr>
          <w:rFonts w:cstheme="minorHAnsi"/>
        </w:rPr>
        <w:t>-based mentor in completing evaluations.</w:t>
      </w:r>
    </w:p>
    <w:p w14:paraId="3C7E40F8" w14:textId="77777777" w:rsidR="001F6E0C" w:rsidRPr="001F6E0C" w:rsidRDefault="001F6E0C" w:rsidP="001F6E0C">
      <w:pPr>
        <w:pStyle w:val="ListParagraph"/>
        <w:autoSpaceDE w:val="0"/>
        <w:autoSpaceDN w:val="0"/>
        <w:adjustRightInd w:val="0"/>
        <w:spacing w:after="0" w:line="240" w:lineRule="auto"/>
        <w:rPr>
          <w:rFonts w:cstheme="minorHAnsi"/>
          <w:color w:val="000000" w:themeColor="text1"/>
        </w:rPr>
      </w:pPr>
    </w:p>
    <w:p w14:paraId="43DC4CC7" w14:textId="77777777" w:rsidR="003252D9" w:rsidRPr="00E02533" w:rsidRDefault="003252D9" w:rsidP="003252D9">
      <w:pPr>
        <w:rPr>
          <w:rFonts w:cstheme="minorHAnsi"/>
        </w:rPr>
      </w:pPr>
      <w:r w:rsidRPr="00E02533">
        <w:rPr>
          <w:rFonts w:cstheme="minorHAnsi"/>
          <w:color w:val="000000" w:themeColor="text1"/>
        </w:rPr>
        <w:t xml:space="preserve">The university-based mentor is a full-time or part-time graduate faculty member who has </w:t>
      </w:r>
      <w:r w:rsidRPr="00E02533">
        <w:rPr>
          <w:rFonts w:cstheme="minorHAnsi"/>
        </w:rPr>
        <w:t xml:space="preserve">P12 </w:t>
      </w:r>
      <w:r>
        <w:rPr>
          <w:rFonts w:cstheme="minorHAnsi"/>
        </w:rPr>
        <w:t xml:space="preserve">Exceptional needs-Mild intervention </w:t>
      </w:r>
      <w:r w:rsidRPr="00E02533">
        <w:rPr>
          <w:rFonts w:cstheme="minorHAnsi"/>
        </w:rPr>
        <w:t xml:space="preserve">experience and/or holds (or has held) a P12 </w:t>
      </w:r>
      <w:r>
        <w:rPr>
          <w:rFonts w:cstheme="minorHAnsi"/>
        </w:rPr>
        <w:t>Exceptional needs-Mild Intervention license</w:t>
      </w:r>
      <w:r w:rsidRPr="00E02533">
        <w:rPr>
          <w:rFonts w:cstheme="minorHAnsi"/>
        </w:rPr>
        <w:t>. The university-based mentor:</w:t>
      </w:r>
    </w:p>
    <w:p w14:paraId="757A4535" w14:textId="77777777" w:rsidR="003252D9" w:rsidRPr="005241A7" w:rsidRDefault="003252D9" w:rsidP="003252D9">
      <w:pPr>
        <w:pStyle w:val="ListParagraph"/>
        <w:numPr>
          <w:ilvl w:val="0"/>
          <w:numId w:val="17"/>
        </w:numPr>
        <w:spacing w:after="0" w:line="240" w:lineRule="auto"/>
        <w:rPr>
          <w:rFonts w:cstheme="minorHAnsi"/>
        </w:rPr>
      </w:pPr>
      <w:r>
        <w:rPr>
          <w:rFonts w:cstheme="minorHAnsi"/>
        </w:rPr>
        <w:t xml:space="preserve">the </w:t>
      </w:r>
      <w:r w:rsidRPr="005241A7">
        <w:rPr>
          <w:rFonts w:cstheme="minorHAnsi"/>
        </w:rPr>
        <w:t xml:space="preserve">instructor of </w:t>
      </w:r>
      <w:r>
        <w:rPr>
          <w:rFonts w:cstheme="minorHAnsi"/>
        </w:rPr>
        <w:t>EDUC 521 or EDUC 522</w:t>
      </w:r>
      <w:r w:rsidRPr="005241A7">
        <w:rPr>
          <w:rFonts w:cstheme="minorHAnsi"/>
        </w:rPr>
        <w:t xml:space="preserve"> and is therefore responsible for grading and maintaining materials and information in Blackboard and TK20.</w:t>
      </w:r>
    </w:p>
    <w:p w14:paraId="6EBDF711"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provides pertinent information to the candidate and the site-based mentor.</w:t>
      </w:r>
    </w:p>
    <w:p w14:paraId="08BC27E9"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provides useful, specific, and timely feedback regarding the candidate’s professional growth.</w:t>
      </w:r>
    </w:p>
    <w:p w14:paraId="3553DC4E"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communicates and meets regularly with the candidate and site-based mentors.</w:t>
      </w:r>
    </w:p>
    <w:p w14:paraId="6D375AD3" w14:textId="77777777" w:rsidR="003252D9" w:rsidRPr="005241A7" w:rsidRDefault="003252D9" w:rsidP="003252D9">
      <w:pPr>
        <w:pStyle w:val="ListParagraph"/>
        <w:numPr>
          <w:ilvl w:val="0"/>
          <w:numId w:val="17"/>
        </w:numPr>
        <w:spacing w:after="0" w:line="240" w:lineRule="auto"/>
        <w:rPr>
          <w:rFonts w:cstheme="minorHAnsi"/>
        </w:rPr>
      </w:pPr>
      <w:r w:rsidRPr="005241A7">
        <w:rPr>
          <w:rFonts w:cstheme="minorHAnsi"/>
        </w:rPr>
        <w:t>collaborates with the site-based mentor in assessing the candidate’s work.</w:t>
      </w:r>
    </w:p>
    <w:p w14:paraId="7FA43D38" w14:textId="77777777" w:rsidR="003252D9" w:rsidRPr="001F6E0C" w:rsidRDefault="003252D9" w:rsidP="001F6E0C">
      <w:pPr>
        <w:pStyle w:val="Heading1"/>
      </w:pPr>
      <w:bookmarkStart w:id="4" w:name="_Toc59192789"/>
      <w:r w:rsidRPr="001F6E0C">
        <w:t>Practicum Plan</w:t>
      </w:r>
      <w:bookmarkEnd w:id="4"/>
    </w:p>
    <w:p w14:paraId="1BE1386B" w14:textId="6303717F" w:rsidR="003252D9" w:rsidRDefault="003252D9" w:rsidP="003252D9">
      <w:pPr>
        <w:rPr>
          <w:rFonts w:cstheme="minorHAnsi"/>
          <w:color w:val="000000" w:themeColor="text1"/>
        </w:rPr>
      </w:pPr>
      <w:r w:rsidRPr="00A34E8A">
        <w:rPr>
          <w:rFonts w:cstheme="minorHAnsi"/>
          <w:color w:val="000000" w:themeColor="text1"/>
        </w:rPr>
        <w:t xml:space="preserve">Prior to the end of the first week of the </w:t>
      </w:r>
      <w:r>
        <w:rPr>
          <w:rFonts w:cstheme="minorHAnsi"/>
          <w:color w:val="000000" w:themeColor="text1"/>
        </w:rPr>
        <w:t>practicum</w:t>
      </w:r>
      <w:r w:rsidRPr="00A34E8A">
        <w:rPr>
          <w:rFonts w:cstheme="minorHAnsi"/>
          <w:color w:val="000000" w:themeColor="text1"/>
        </w:rPr>
        <w:t xml:space="preserve">, the candidate collaborates with the site-based mentor </w:t>
      </w:r>
      <w:r w:rsidRPr="00A34E8A">
        <w:rPr>
          <w:rFonts w:cstheme="minorHAnsi"/>
        </w:rPr>
        <w:t>and the university-based mentor</w:t>
      </w:r>
      <w:r w:rsidRPr="00A34E8A">
        <w:rPr>
          <w:rFonts w:cstheme="minorHAnsi"/>
          <w:color w:val="000000" w:themeColor="text1"/>
        </w:rPr>
        <w:t xml:space="preserve"> to develop a</w:t>
      </w:r>
      <w:r>
        <w:rPr>
          <w:rFonts w:cstheme="minorHAnsi"/>
          <w:color w:val="000000" w:themeColor="text1"/>
        </w:rPr>
        <w:t xml:space="preserve"> practicum </w:t>
      </w:r>
      <w:r w:rsidRPr="00A34E8A">
        <w:rPr>
          <w:rFonts w:cstheme="minorHAnsi"/>
          <w:color w:val="000000" w:themeColor="text1"/>
        </w:rPr>
        <w:t>pla</w:t>
      </w:r>
      <w:r w:rsidRPr="00203B05">
        <w:rPr>
          <w:rFonts w:cstheme="minorHAnsi"/>
          <w:color w:val="000000" w:themeColor="text1"/>
        </w:rPr>
        <w:t>n.</w:t>
      </w:r>
      <w:r>
        <w:rPr>
          <w:rFonts w:cstheme="minorHAnsi"/>
          <w:color w:val="000000" w:themeColor="text1"/>
        </w:rPr>
        <w:t xml:space="preserve"> </w:t>
      </w:r>
      <w:r w:rsidRPr="00203B05">
        <w:rPr>
          <w:rFonts w:cstheme="minorHAnsi"/>
          <w:color w:val="000000" w:themeColor="text1"/>
        </w:rPr>
        <w:t xml:space="preserve"> </w:t>
      </w:r>
      <w:r w:rsidRPr="00A34E8A">
        <w:rPr>
          <w:rFonts w:cstheme="minorHAnsi"/>
          <w:color w:val="000000" w:themeColor="text1"/>
        </w:rPr>
        <w:t xml:space="preserve">Candidates must complete a minimum of </w:t>
      </w:r>
      <w:r>
        <w:rPr>
          <w:rFonts w:cstheme="minorHAnsi"/>
          <w:color w:val="000000" w:themeColor="text1"/>
        </w:rPr>
        <w:t>50 clock</w:t>
      </w:r>
      <w:r w:rsidRPr="00A34E8A">
        <w:rPr>
          <w:rFonts w:cstheme="minorHAnsi"/>
          <w:color w:val="000000" w:themeColor="text1"/>
        </w:rPr>
        <w:t xml:space="preserve"> hours. The </w:t>
      </w:r>
      <w:r>
        <w:rPr>
          <w:rFonts w:cstheme="minorHAnsi"/>
          <w:color w:val="000000" w:themeColor="text1"/>
        </w:rPr>
        <w:t>practicum</w:t>
      </w:r>
      <w:r w:rsidRPr="00A34E8A">
        <w:rPr>
          <w:rFonts w:cstheme="minorHAnsi"/>
          <w:color w:val="000000" w:themeColor="text1"/>
        </w:rPr>
        <w:t xml:space="preserve"> plan includes a list of proposed activities with the following information about each proposed activity: (a) </w:t>
      </w:r>
      <w:r>
        <w:rPr>
          <w:rFonts w:cstheme="minorHAnsi"/>
          <w:color w:val="000000" w:themeColor="text1"/>
        </w:rPr>
        <w:t>d</w:t>
      </w:r>
      <w:r w:rsidRPr="00A34E8A">
        <w:rPr>
          <w:rFonts w:cstheme="minorHAnsi"/>
          <w:color w:val="000000" w:themeColor="text1"/>
        </w:rPr>
        <w:t xml:space="preserve">escriptive title, (b) </w:t>
      </w:r>
      <w:r>
        <w:rPr>
          <w:rFonts w:cstheme="minorHAnsi"/>
          <w:color w:val="000000" w:themeColor="text1"/>
        </w:rPr>
        <w:t>s</w:t>
      </w:r>
      <w:r w:rsidRPr="00A34E8A">
        <w:rPr>
          <w:rFonts w:cstheme="minorHAnsi"/>
          <w:color w:val="000000" w:themeColor="text1"/>
        </w:rPr>
        <w:t xml:space="preserve">ite, (c) </w:t>
      </w:r>
      <w:r>
        <w:rPr>
          <w:rFonts w:cstheme="minorHAnsi"/>
          <w:color w:val="000000" w:themeColor="text1"/>
        </w:rPr>
        <w:t>s</w:t>
      </w:r>
      <w:r w:rsidRPr="00A34E8A">
        <w:rPr>
          <w:rFonts w:cstheme="minorHAnsi"/>
          <w:color w:val="000000" w:themeColor="text1"/>
        </w:rPr>
        <w:t xml:space="preserve">emester in which the activity will be completed, (d) </w:t>
      </w:r>
      <w:r>
        <w:rPr>
          <w:rFonts w:cstheme="minorHAnsi"/>
          <w:color w:val="000000" w:themeColor="text1"/>
        </w:rPr>
        <w:t>e</w:t>
      </w:r>
      <w:r w:rsidRPr="00A34E8A">
        <w:rPr>
          <w:rFonts w:cstheme="minorHAnsi"/>
          <w:color w:val="000000" w:themeColor="text1"/>
        </w:rPr>
        <w:t xml:space="preserve">stimated number of hours, (e) </w:t>
      </w:r>
      <w:r>
        <w:rPr>
          <w:rFonts w:cstheme="minorHAnsi"/>
          <w:color w:val="000000" w:themeColor="text1"/>
        </w:rPr>
        <w:t>a</w:t>
      </w:r>
      <w:r w:rsidRPr="00A34E8A">
        <w:rPr>
          <w:rFonts w:cstheme="minorHAnsi"/>
          <w:color w:val="000000" w:themeColor="text1"/>
        </w:rPr>
        <w:t xml:space="preserve">lignment with </w:t>
      </w:r>
      <w:r>
        <w:rPr>
          <w:rFonts w:cstheme="minorHAnsi"/>
          <w:color w:val="000000" w:themeColor="text1"/>
        </w:rPr>
        <w:t>CEC Standards (Appendix C)</w:t>
      </w:r>
      <w:r w:rsidRPr="00A34E8A">
        <w:rPr>
          <w:rFonts w:cstheme="minorHAnsi"/>
          <w:color w:val="000000" w:themeColor="text1"/>
        </w:rPr>
        <w:t xml:space="preserve">.  </w:t>
      </w:r>
      <w:r>
        <w:rPr>
          <w:rFonts w:cstheme="minorHAnsi"/>
          <w:color w:val="000000" w:themeColor="text1"/>
        </w:rPr>
        <w:t>At least one activity is completed at both the primary and secondary placement</w:t>
      </w:r>
      <w:r w:rsidR="008735E2">
        <w:rPr>
          <w:rFonts w:cstheme="minorHAnsi"/>
          <w:color w:val="000000" w:themeColor="text1"/>
        </w:rPr>
        <w:t>s</w:t>
      </w:r>
      <w:r>
        <w:rPr>
          <w:rFonts w:cstheme="minorHAnsi"/>
          <w:color w:val="000000" w:themeColor="text1"/>
        </w:rPr>
        <w:t xml:space="preserve">. </w:t>
      </w:r>
      <w:r w:rsidRPr="00A34E8A">
        <w:rPr>
          <w:rFonts w:cstheme="minorHAnsi"/>
          <w:color w:val="000000" w:themeColor="text1"/>
        </w:rPr>
        <w:t>The template below should be used in developing the plan.</w:t>
      </w:r>
    </w:p>
    <w:p w14:paraId="2A3E1C84" w14:textId="5B4A9C17" w:rsidR="003252D9" w:rsidRDefault="003252D9" w:rsidP="003252D9">
      <w:pPr>
        <w:rPr>
          <w:rFonts w:cstheme="minorHAnsi"/>
          <w:color w:val="000000" w:themeColor="text1"/>
        </w:rPr>
      </w:pPr>
      <w:r>
        <w:rPr>
          <w:rFonts w:cstheme="minorHAnsi"/>
          <w:color w:val="000000" w:themeColor="text1"/>
        </w:rPr>
        <w:t>The practicum plan must include the following activities,</w:t>
      </w:r>
      <w:r w:rsidR="001F6E0C">
        <w:rPr>
          <w:rFonts w:cstheme="minorHAnsi"/>
          <w:color w:val="000000" w:themeColor="text1"/>
        </w:rPr>
        <w:t xml:space="preserve"> </w:t>
      </w:r>
      <w:r>
        <w:rPr>
          <w:rFonts w:cstheme="minorHAnsi"/>
          <w:color w:val="000000" w:themeColor="text1"/>
        </w:rPr>
        <w:t>but are not limited to the following:</w:t>
      </w:r>
    </w:p>
    <w:p w14:paraId="2BD8BDE9"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Create an Individualized Education Plan (IEP)</w:t>
      </w:r>
    </w:p>
    <w:p w14:paraId="34FA51D6"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 xml:space="preserve">Attend and participate in at least one Case Conference (IEP Meeting) </w:t>
      </w:r>
    </w:p>
    <w:p w14:paraId="02224F72"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lastRenderedPageBreak/>
        <w:t>Create a transition plan within an IEP</w:t>
      </w:r>
    </w:p>
    <w:p w14:paraId="794E6D93" w14:textId="77777777" w:rsidR="003252D9" w:rsidRDefault="003252D9" w:rsidP="003252D9">
      <w:pPr>
        <w:pStyle w:val="ListParagraph"/>
        <w:numPr>
          <w:ilvl w:val="0"/>
          <w:numId w:val="35"/>
        </w:numPr>
        <w:spacing w:after="0" w:line="240" w:lineRule="auto"/>
        <w:rPr>
          <w:rFonts w:cstheme="minorHAnsi"/>
          <w:color w:val="000000" w:themeColor="text1"/>
        </w:rPr>
      </w:pPr>
      <w:r>
        <w:rPr>
          <w:rFonts w:cstheme="minorHAnsi"/>
          <w:color w:val="000000" w:themeColor="text1"/>
        </w:rPr>
        <w:t>Attend training on state specific technology program for IEP development</w:t>
      </w:r>
    </w:p>
    <w:p w14:paraId="50CEA434" w14:textId="77777777" w:rsidR="003252D9" w:rsidRPr="00FD51AF" w:rsidRDefault="003252D9" w:rsidP="003252D9">
      <w:pPr>
        <w:rPr>
          <w:rFonts w:cstheme="minorHAnsi"/>
          <w:color w:val="FFFFFF" w:themeColor="background1"/>
        </w:rPr>
      </w:pPr>
    </w:p>
    <w:tbl>
      <w:tblPr>
        <w:tblStyle w:val="TableGrid"/>
        <w:tblW w:w="11070" w:type="dxa"/>
        <w:tblInd w:w="-5" w:type="dxa"/>
        <w:tblLook w:val="04A0" w:firstRow="1" w:lastRow="0" w:firstColumn="1" w:lastColumn="0" w:noHBand="0" w:noVBand="1"/>
      </w:tblPr>
      <w:tblGrid>
        <w:gridCol w:w="3870"/>
        <w:gridCol w:w="1934"/>
        <w:gridCol w:w="805"/>
        <w:gridCol w:w="805"/>
        <w:gridCol w:w="1196"/>
        <w:gridCol w:w="351"/>
        <w:gridCol w:w="351"/>
        <w:gridCol w:w="352"/>
        <w:gridCol w:w="351"/>
        <w:gridCol w:w="352"/>
        <w:gridCol w:w="351"/>
        <w:gridCol w:w="352"/>
      </w:tblGrid>
      <w:tr w:rsidR="003252D9" w:rsidRPr="00FD51AF" w14:paraId="5FEE689F" w14:textId="77777777" w:rsidTr="0057366F">
        <w:trPr>
          <w:trHeight w:val="432"/>
        </w:trPr>
        <w:tc>
          <w:tcPr>
            <w:tcW w:w="11070" w:type="dxa"/>
            <w:gridSpan w:val="12"/>
            <w:shd w:val="clear" w:color="auto" w:fill="auto"/>
            <w:vAlign w:val="center"/>
          </w:tcPr>
          <w:p w14:paraId="227E3CC7" w14:textId="77777777" w:rsidR="003252D9" w:rsidRPr="00190006" w:rsidRDefault="003252D9" w:rsidP="0057366F">
            <w:pPr>
              <w:jc w:val="center"/>
              <w:rPr>
                <w:rFonts w:cstheme="minorHAnsi"/>
                <w:color w:val="1F3864" w:themeColor="accent5" w:themeShade="80"/>
              </w:rPr>
            </w:pPr>
            <w:r>
              <w:rPr>
                <w:noProof/>
              </w:rPr>
              <w:drawing>
                <wp:inline distT="0" distB="0" distL="0" distR="0" wp14:anchorId="3A5A48A4" wp14:editId="34A17E1E">
                  <wp:extent cx="2270760" cy="547350"/>
                  <wp:effectExtent l="0" t="0" r="0" b="5715"/>
                  <wp:docPr id="115" name="Picture 1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3252D9" w:rsidRPr="00FD51AF" w14:paraId="57305A33" w14:textId="77777777" w:rsidTr="0057366F">
        <w:trPr>
          <w:trHeight w:val="432"/>
        </w:trPr>
        <w:tc>
          <w:tcPr>
            <w:tcW w:w="11070" w:type="dxa"/>
            <w:gridSpan w:val="12"/>
            <w:shd w:val="clear" w:color="auto" w:fill="FFFFFF" w:themeFill="background1"/>
            <w:vAlign w:val="center"/>
          </w:tcPr>
          <w:p w14:paraId="58307CCB" w14:textId="77777777" w:rsidR="003252D9" w:rsidRPr="00190006" w:rsidRDefault="003252D9" w:rsidP="0057366F">
            <w:pPr>
              <w:jc w:val="center"/>
              <w:rPr>
                <w:rFonts w:cstheme="minorHAnsi"/>
                <w:color w:val="1F3864" w:themeColor="accent5" w:themeShade="80"/>
              </w:rPr>
            </w:pPr>
            <w:r>
              <w:rPr>
                <w:rFonts w:cstheme="minorHAnsi"/>
                <w:color w:val="1F3864" w:themeColor="accent5" w:themeShade="80"/>
              </w:rPr>
              <w:t>Practicum</w:t>
            </w:r>
            <w:r w:rsidRPr="00190006">
              <w:rPr>
                <w:rFonts w:cstheme="minorHAnsi"/>
                <w:color w:val="1F3864" w:themeColor="accent5" w:themeShade="80"/>
              </w:rPr>
              <w:t xml:space="preserve"> Plan</w:t>
            </w:r>
          </w:p>
        </w:tc>
      </w:tr>
      <w:tr w:rsidR="003252D9" w:rsidRPr="00946A43" w14:paraId="0BC60ADA" w14:textId="77777777" w:rsidTr="0057366F">
        <w:tc>
          <w:tcPr>
            <w:tcW w:w="8610" w:type="dxa"/>
            <w:gridSpan w:val="5"/>
            <w:shd w:val="clear" w:color="auto" w:fill="FFFFFF" w:themeFill="background1"/>
            <w:vAlign w:val="center"/>
          </w:tcPr>
          <w:p w14:paraId="75014A4A" w14:textId="77777777" w:rsidR="003252D9" w:rsidRPr="00946A43" w:rsidRDefault="003252D9" w:rsidP="0057366F">
            <w:pPr>
              <w:rPr>
                <w:rFonts w:cstheme="minorHAnsi"/>
              </w:rPr>
            </w:pPr>
            <w:r w:rsidRPr="00946A43">
              <w:rPr>
                <w:rFonts w:cstheme="minorHAnsi"/>
              </w:rPr>
              <w:t>Candidate’s Name:</w:t>
            </w:r>
          </w:p>
        </w:tc>
        <w:tc>
          <w:tcPr>
            <w:tcW w:w="2460" w:type="dxa"/>
            <w:gridSpan w:val="7"/>
            <w:shd w:val="clear" w:color="auto" w:fill="FFFFFF" w:themeFill="background1"/>
            <w:vAlign w:val="center"/>
          </w:tcPr>
          <w:p w14:paraId="4D8BEB13" w14:textId="77777777" w:rsidR="003252D9" w:rsidRPr="00946A43" w:rsidRDefault="003252D9" w:rsidP="0057366F">
            <w:pPr>
              <w:rPr>
                <w:rFonts w:cstheme="minorHAnsi"/>
              </w:rPr>
            </w:pPr>
            <w:r w:rsidRPr="00946A43">
              <w:rPr>
                <w:rFonts w:cstheme="minorHAnsi"/>
              </w:rPr>
              <w:t>Date:</w:t>
            </w:r>
          </w:p>
        </w:tc>
      </w:tr>
      <w:tr w:rsidR="003252D9" w:rsidRPr="00946A43" w14:paraId="3CCC86CD" w14:textId="77777777" w:rsidTr="0057366F">
        <w:tc>
          <w:tcPr>
            <w:tcW w:w="3870" w:type="dxa"/>
            <w:vMerge w:val="restart"/>
            <w:shd w:val="clear" w:color="auto" w:fill="FFFFFF" w:themeFill="background1"/>
            <w:vAlign w:val="center"/>
          </w:tcPr>
          <w:p w14:paraId="479B0398" w14:textId="77777777" w:rsidR="003252D9" w:rsidRPr="00946A43" w:rsidRDefault="003252D9" w:rsidP="0057366F">
            <w:pPr>
              <w:jc w:val="center"/>
              <w:rPr>
                <w:rFonts w:cstheme="minorHAnsi"/>
              </w:rPr>
            </w:pPr>
            <w:r w:rsidRPr="00946A43">
              <w:rPr>
                <w:rFonts w:cstheme="minorHAnsi"/>
              </w:rPr>
              <w:t>Activity/Project</w:t>
            </w:r>
          </w:p>
        </w:tc>
        <w:tc>
          <w:tcPr>
            <w:tcW w:w="1934" w:type="dxa"/>
            <w:vMerge w:val="restart"/>
            <w:shd w:val="clear" w:color="auto" w:fill="FFFFFF" w:themeFill="background1"/>
            <w:vAlign w:val="center"/>
          </w:tcPr>
          <w:p w14:paraId="20E5B31D" w14:textId="77777777" w:rsidR="003252D9" w:rsidRPr="00946A43" w:rsidRDefault="003252D9" w:rsidP="0057366F">
            <w:pPr>
              <w:jc w:val="center"/>
              <w:rPr>
                <w:rFonts w:cstheme="minorHAnsi"/>
              </w:rPr>
            </w:pPr>
            <w:r w:rsidRPr="00946A43">
              <w:rPr>
                <w:rFonts w:cstheme="minorHAnsi"/>
              </w:rPr>
              <w:t>Site</w:t>
            </w:r>
          </w:p>
        </w:tc>
        <w:tc>
          <w:tcPr>
            <w:tcW w:w="805" w:type="dxa"/>
            <w:vMerge w:val="restart"/>
            <w:shd w:val="clear" w:color="auto" w:fill="FFFFFF" w:themeFill="background1"/>
            <w:vAlign w:val="center"/>
          </w:tcPr>
          <w:p w14:paraId="271531A9" w14:textId="77777777" w:rsidR="003252D9" w:rsidRPr="00946A43" w:rsidRDefault="003252D9" w:rsidP="0057366F">
            <w:pPr>
              <w:jc w:val="center"/>
              <w:rPr>
                <w:rFonts w:cstheme="minorHAnsi"/>
              </w:rPr>
            </w:pPr>
            <w:r w:rsidRPr="00946A43">
              <w:rPr>
                <w:rFonts w:cstheme="minorHAnsi"/>
              </w:rPr>
              <w:t>Start Term</w:t>
            </w:r>
          </w:p>
        </w:tc>
        <w:tc>
          <w:tcPr>
            <w:tcW w:w="805" w:type="dxa"/>
            <w:vMerge w:val="restart"/>
            <w:shd w:val="clear" w:color="auto" w:fill="FFFFFF" w:themeFill="background1"/>
            <w:vAlign w:val="center"/>
          </w:tcPr>
          <w:p w14:paraId="731ED6DD" w14:textId="77777777" w:rsidR="003252D9" w:rsidRPr="00946A43" w:rsidRDefault="003252D9" w:rsidP="0057366F">
            <w:pPr>
              <w:jc w:val="center"/>
              <w:rPr>
                <w:rFonts w:cstheme="minorHAnsi"/>
              </w:rPr>
            </w:pPr>
            <w:r w:rsidRPr="00946A43">
              <w:rPr>
                <w:rFonts w:cstheme="minorHAnsi"/>
              </w:rPr>
              <w:t>End</w:t>
            </w:r>
          </w:p>
          <w:p w14:paraId="0125DE84" w14:textId="77777777" w:rsidR="003252D9" w:rsidRPr="00946A43" w:rsidRDefault="003252D9" w:rsidP="0057366F">
            <w:pPr>
              <w:jc w:val="center"/>
              <w:rPr>
                <w:rFonts w:cstheme="minorHAnsi"/>
              </w:rPr>
            </w:pPr>
            <w:r w:rsidRPr="00946A43">
              <w:rPr>
                <w:rFonts w:cstheme="minorHAnsi"/>
              </w:rPr>
              <w:t>Term</w:t>
            </w:r>
          </w:p>
        </w:tc>
        <w:tc>
          <w:tcPr>
            <w:tcW w:w="1196" w:type="dxa"/>
            <w:vMerge w:val="restart"/>
            <w:shd w:val="clear" w:color="auto" w:fill="FFFFFF" w:themeFill="background1"/>
            <w:vAlign w:val="center"/>
          </w:tcPr>
          <w:p w14:paraId="24D615BE" w14:textId="77777777" w:rsidR="003252D9" w:rsidRPr="00946A43" w:rsidRDefault="003252D9" w:rsidP="0057366F">
            <w:pPr>
              <w:jc w:val="center"/>
              <w:rPr>
                <w:rFonts w:cstheme="minorHAnsi"/>
              </w:rPr>
            </w:pPr>
            <w:r w:rsidRPr="00946A43">
              <w:rPr>
                <w:rFonts w:cstheme="minorHAnsi"/>
              </w:rPr>
              <w:t>Estimated Hours</w:t>
            </w:r>
          </w:p>
        </w:tc>
        <w:tc>
          <w:tcPr>
            <w:tcW w:w="2460" w:type="dxa"/>
            <w:gridSpan w:val="7"/>
            <w:shd w:val="clear" w:color="auto" w:fill="FFFFFF" w:themeFill="background1"/>
            <w:vAlign w:val="center"/>
          </w:tcPr>
          <w:p w14:paraId="440CDECF" w14:textId="77777777" w:rsidR="003252D9" w:rsidRPr="00946A43" w:rsidRDefault="003252D9" w:rsidP="0057366F">
            <w:pPr>
              <w:jc w:val="center"/>
              <w:rPr>
                <w:rFonts w:cstheme="minorHAnsi"/>
              </w:rPr>
            </w:pPr>
            <w:r>
              <w:rPr>
                <w:rFonts w:cstheme="minorHAnsi"/>
              </w:rPr>
              <w:t>CEC Standards</w:t>
            </w:r>
          </w:p>
        </w:tc>
      </w:tr>
      <w:tr w:rsidR="003252D9" w:rsidRPr="00946A43" w14:paraId="7E9BDD53" w14:textId="77777777" w:rsidTr="0057366F">
        <w:tc>
          <w:tcPr>
            <w:tcW w:w="3870" w:type="dxa"/>
            <w:vMerge/>
          </w:tcPr>
          <w:p w14:paraId="0D5C2F4E" w14:textId="77777777" w:rsidR="003252D9" w:rsidRPr="00946A43" w:rsidRDefault="003252D9" w:rsidP="0057366F">
            <w:pPr>
              <w:jc w:val="center"/>
              <w:rPr>
                <w:rFonts w:cstheme="minorHAnsi"/>
                <w:sz w:val="18"/>
                <w:szCs w:val="18"/>
              </w:rPr>
            </w:pPr>
          </w:p>
        </w:tc>
        <w:tc>
          <w:tcPr>
            <w:tcW w:w="1934" w:type="dxa"/>
            <w:vMerge/>
            <w:vAlign w:val="center"/>
          </w:tcPr>
          <w:p w14:paraId="248F8C18" w14:textId="77777777" w:rsidR="003252D9" w:rsidRPr="00946A43" w:rsidRDefault="003252D9" w:rsidP="0057366F">
            <w:pPr>
              <w:jc w:val="center"/>
              <w:rPr>
                <w:rFonts w:cstheme="minorHAnsi"/>
                <w:sz w:val="18"/>
                <w:szCs w:val="18"/>
              </w:rPr>
            </w:pPr>
          </w:p>
        </w:tc>
        <w:tc>
          <w:tcPr>
            <w:tcW w:w="805" w:type="dxa"/>
            <w:vMerge/>
            <w:vAlign w:val="center"/>
          </w:tcPr>
          <w:p w14:paraId="31FE3682" w14:textId="77777777" w:rsidR="003252D9" w:rsidRPr="00946A43" w:rsidRDefault="003252D9" w:rsidP="0057366F">
            <w:pPr>
              <w:jc w:val="center"/>
              <w:rPr>
                <w:rFonts w:cstheme="minorHAnsi"/>
                <w:sz w:val="18"/>
                <w:szCs w:val="18"/>
              </w:rPr>
            </w:pPr>
          </w:p>
        </w:tc>
        <w:tc>
          <w:tcPr>
            <w:tcW w:w="805" w:type="dxa"/>
            <w:vMerge/>
            <w:vAlign w:val="center"/>
          </w:tcPr>
          <w:p w14:paraId="007DDF24" w14:textId="77777777" w:rsidR="003252D9" w:rsidRPr="00946A43" w:rsidRDefault="003252D9" w:rsidP="0057366F">
            <w:pPr>
              <w:jc w:val="center"/>
              <w:rPr>
                <w:rFonts w:cstheme="minorHAnsi"/>
                <w:sz w:val="18"/>
                <w:szCs w:val="18"/>
              </w:rPr>
            </w:pPr>
          </w:p>
        </w:tc>
        <w:tc>
          <w:tcPr>
            <w:tcW w:w="1196" w:type="dxa"/>
            <w:vMerge/>
            <w:vAlign w:val="center"/>
          </w:tcPr>
          <w:p w14:paraId="77E6073F" w14:textId="77777777" w:rsidR="003252D9" w:rsidRPr="00946A43" w:rsidRDefault="003252D9" w:rsidP="0057366F">
            <w:pPr>
              <w:jc w:val="center"/>
              <w:rPr>
                <w:rFonts w:cstheme="minorHAnsi"/>
              </w:rPr>
            </w:pPr>
          </w:p>
        </w:tc>
        <w:tc>
          <w:tcPr>
            <w:tcW w:w="351" w:type="dxa"/>
            <w:shd w:val="clear" w:color="auto" w:fill="FFFFFF" w:themeFill="background1"/>
            <w:vAlign w:val="center"/>
          </w:tcPr>
          <w:p w14:paraId="4EB0EB4E" w14:textId="77777777" w:rsidR="003252D9" w:rsidRPr="00946A43" w:rsidRDefault="003252D9" w:rsidP="0057366F">
            <w:pPr>
              <w:jc w:val="center"/>
              <w:rPr>
                <w:rFonts w:cstheme="minorHAnsi"/>
              </w:rPr>
            </w:pPr>
            <w:r w:rsidRPr="00946A43">
              <w:rPr>
                <w:rFonts w:cstheme="minorHAnsi"/>
              </w:rPr>
              <w:t>1</w:t>
            </w:r>
          </w:p>
        </w:tc>
        <w:tc>
          <w:tcPr>
            <w:tcW w:w="351" w:type="dxa"/>
            <w:shd w:val="clear" w:color="auto" w:fill="FFFFFF" w:themeFill="background1"/>
            <w:vAlign w:val="center"/>
          </w:tcPr>
          <w:p w14:paraId="743FF89B" w14:textId="77777777" w:rsidR="003252D9" w:rsidRPr="00946A43" w:rsidRDefault="003252D9" w:rsidP="0057366F">
            <w:pPr>
              <w:jc w:val="center"/>
              <w:rPr>
                <w:rFonts w:cstheme="minorHAnsi"/>
              </w:rPr>
            </w:pPr>
            <w:r w:rsidRPr="00946A43">
              <w:rPr>
                <w:rFonts w:cstheme="minorHAnsi"/>
              </w:rPr>
              <w:t>2</w:t>
            </w:r>
          </w:p>
        </w:tc>
        <w:tc>
          <w:tcPr>
            <w:tcW w:w="352" w:type="dxa"/>
            <w:shd w:val="clear" w:color="auto" w:fill="FFFFFF" w:themeFill="background1"/>
            <w:vAlign w:val="center"/>
          </w:tcPr>
          <w:p w14:paraId="55315A61" w14:textId="77777777" w:rsidR="003252D9" w:rsidRPr="00946A43" w:rsidRDefault="003252D9" w:rsidP="0057366F">
            <w:pPr>
              <w:jc w:val="center"/>
              <w:rPr>
                <w:rFonts w:cstheme="minorHAnsi"/>
              </w:rPr>
            </w:pPr>
            <w:r w:rsidRPr="00946A43">
              <w:rPr>
                <w:rFonts w:cstheme="minorHAnsi"/>
              </w:rPr>
              <w:t>3</w:t>
            </w:r>
          </w:p>
        </w:tc>
        <w:tc>
          <w:tcPr>
            <w:tcW w:w="351" w:type="dxa"/>
            <w:shd w:val="clear" w:color="auto" w:fill="FFFFFF" w:themeFill="background1"/>
            <w:vAlign w:val="center"/>
          </w:tcPr>
          <w:p w14:paraId="61650FAE" w14:textId="77777777" w:rsidR="003252D9" w:rsidRPr="00946A43" w:rsidRDefault="003252D9" w:rsidP="0057366F">
            <w:pPr>
              <w:jc w:val="center"/>
              <w:rPr>
                <w:rFonts w:cstheme="minorHAnsi"/>
              </w:rPr>
            </w:pPr>
            <w:r w:rsidRPr="00946A43">
              <w:rPr>
                <w:rFonts w:cstheme="minorHAnsi"/>
              </w:rPr>
              <w:t>4</w:t>
            </w:r>
          </w:p>
        </w:tc>
        <w:tc>
          <w:tcPr>
            <w:tcW w:w="352" w:type="dxa"/>
            <w:shd w:val="clear" w:color="auto" w:fill="FFFFFF" w:themeFill="background1"/>
            <w:vAlign w:val="center"/>
          </w:tcPr>
          <w:p w14:paraId="7D177B3F" w14:textId="77777777" w:rsidR="003252D9" w:rsidRPr="00946A43" w:rsidRDefault="003252D9" w:rsidP="0057366F">
            <w:pPr>
              <w:jc w:val="center"/>
              <w:rPr>
                <w:rFonts w:cstheme="minorHAnsi"/>
              </w:rPr>
            </w:pPr>
            <w:r w:rsidRPr="00946A43">
              <w:rPr>
                <w:rFonts w:cstheme="minorHAnsi"/>
              </w:rPr>
              <w:t>5</w:t>
            </w:r>
          </w:p>
        </w:tc>
        <w:tc>
          <w:tcPr>
            <w:tcW w:w="351" w:type="dxa"/>
            <w:shd w:val="clear" w:color="auto" w:fill="FFFFFF" w:themeFill="background1"/>
            <w:vAlign w:val="center"/>
          </w:tcPr>
          <w:p w14:paraId="08E01574" w14:textId="77777777" w:rsidR="003252D9" w:rsidRPr="00946A43" w:rsidRDefault="003252D9" w:rsidP="0057366F">
            <w:pPr>
              <w:jc w:val="center"/>
              <w:rPr>
                <w:rFonts w:cstheme="minorHAnsi"/>
              </w:rPr>
            </w:pPr>
            <w:r w:rsidRPr="00946A43">
              <w:rPr>
                <w:rFonts w:cstheme="minorHAnsi"/>
              </w:rPr>
              <w:t>6</w:t>
            </w:r>
          </w:p>
        </w:tc>
        <w:tc>
          <w:tcPr>
            <w:tcW w:w="352" w:type="dxa"/>
            <w:shd w:val="clear" w:color="auto" w:fill="FFFFFF" w:themeFill="background1"/>
            <w:vAlign w:val="center"/>
          </w:tcPr>
          <w:p w14:paraId="17A3B678" w14:textId="77777777" w:rsidR="003252D9" w:rsidRPr="00946A43" w:rsidRDefault="003252D9" w:rsidP="0057366F">
            <w:pPr>
              <w:jc w:val="center"/>
              <w:rPr>
                <w:rFonts w:cstheme="minorHAnsi"/>
              </w:rPr>
            </w:pPr>
            <w:r w:rsidRPr="00946A43">
              <w:rPr>
                <w:rFonts w:cstheme="minorHAnsi"/>
              </w:rPr>
              <w:t>7</w:t>
            </w:r>
          </w:p>
        </w:tc>
      </w:tr>
      <w:tr w:rsidR="003252D9" w:rsidRPr="00946A43" w14:paraId="19320A2B" w14:textId="77777777" w:rsidTr="0057366F">
        <w:trPr>
          <w:trHeight w:val="288"/>
        </w:trPr>
        <w:tc>
          <w:tcPr>
            <w:tcW w:w="3870" w:type="dxa"/>
          </w:tcPr>
          <w:p w14:paraId="3C86C126" w14:textId="77777777" w:rsidR="003252D9" w:rsidRPr="00946A43" w:rsidRDefault="003252D9" w:rsidP="0057366F">
            <w:pPr>
              <w:rPr>
                <w:rFonts w:cstheme="minorHAnsi"/>
                <w:sz w:val="20"/>
                <w:szCs w:val="20"/>
              </w:rPr>
            </w:pPr>
            <w:r>
              <w:rPr>
                <w:rFonts w:cstheme="minorHAnsi"/>
                <w:sz w:val="20"/>
                <w:szCs w:val="20"/>
              </w:rPr>
              <w:t>Create an IEP</w:t>
            </w:r>
          </w:p>
        </w:tc>
        <w:tc>
          <w:tcPr>
            <w:tcW w:w="1934" w:type="dxa"/>
          </w:tcPr>
          <w:p w14:paraId="18AC9C5C" w14:textId="77777777" w:rsidR="003252D9" w:rsidRPr="00946A43" w:rsidRDefault="003252D9" w:rsidP="0057366F">
            <w:pPr>
              <w:rPr>
                <w:rFonts w:cstheme="minorHAnsi"/>
                <w:sz w:val="20"/>
                <w:szCs w:val="20"/>
              </w:rPr>
            </w:pPr>
            <w:r>
              <w:rPr>
                <w:rFonts w:cstheme="minorHAnsi"/>
                <w:sz w:val="18"/>
                <w:szCs w:val="18"/>
              </w:rPr>
              <w:t xml:space="preserve">ABC School </w:t>
            </w:r>
          </w:p>
        </w:tc>
        <w:tc>
          <w:tcPr>
            <w:tcW w:w="805" w:type="dxa"/>
            <w:vAlign w:val="center"/>
          </w:tcPr>
          <w:p w14:paraId="30F728D3" w14:textId="77777777" w:rsidR="003252D9" w:rsidRPr="00946A43" w:rsidRDefault="003252D9" w:rsidP="0057366F">
            <w:pPr>
              <w:jc w:val="center"/>
              <w:rPr>
                <w:rFonts w:cstheme="minorHAnsi"/>
                <w:sz w:val="20"/>
                <w:szCs w:val="20"/>
              </w:rPr>
            </w:pPr>
            <w:r>
              <w:rPr>
                <w:rFonts w:cstheme="minorHAnsi"/>
                <w:sz w:val="18"/>
                <w:szCs w:val="18"/>
              </w:rPr>
              <w:t>Aug 2020</w:t>
            </w:r>
          </w:p>
        </w:tc>
        <w:tc>
          <w:tcPr>
            <w:tcW w:w="805" w:type="dxa"/>
            <w:vAlign w:val="center"/>
          </w:tcPr>
          <w:p w14:paraId="14E5F15C" w14:textId="77777777" w:rsidR="003252D9" w:rsidRPr="00946A43" w:rsidRDefault="003252D9" w:rsidP="0057366F">
            <w:pPr>
              <w:jc w:val="center"/>
              <w:rPr>
                <w:rFonts w:cstheme="minorHAnsi"/>
                <w:sz w:val="20"/>
                <w:szCs w:val="20"/>
              </w:rPr>
            </w:pPr>
            <w:r>
              <w:rPr>
                <w:rFonts w:cstheme="minorHAnsi"/>
                <w:sz w:val="18"/>
                <w:szCs w:val="18"/>
              </w:rPr>
              <w:t>Sept 2020</w:t>
            </w:r>
          </w:p>
        </w:tc>
        <w:tc>
          <w:tcPr>
            <w:tcW w:w="1196" w:type="dxa"/>
            <w:vAlign w:val="center"/>
          </w:tcPr>
          <w:p w14:paraId="54690D91" w14:textId="77777777" w:rsidR="003252D9" w:rsidRPr="00946A43" w:rsidRDefault="003252D9" w:rsidP="0057366F">
            <w:pPr>
              <w:jc w:val="center"/>
              <w:rPr>
                <w:rFonts w:cstheme="minorHAnsi"/>
                <w:sz w:val="20"/>
                <w:szCs w:val="20"/>
              </w:rPr>
            </w:pPr>
            <w:r w:rsidRPr="00A34E8A">
              <w:rPr>
                <w:rFonts w:cstheme="minorHAnsi"/>
                <w:sz w:val="18"/>
                <w:szCs w:val="18"/>
              </w:rPr>
              <w:t>3</w:t>
            </w:r>
          </w:p>
        </w:tc>
        <w:tc>
          <w:tcPr>
            <w:tcW w:w="351" w:type="dxa"/>
            <w:vAlign w:val="center"/>
          </w:tcPr>
          <w:p w14:paraId="5D3A67E3" w14:textId="77777777" w:rsidR="003252D9" w:rsidRPr="00946A43" w:rsidRDefault="003252D9" w:rsidP="0057366F">
            <w:pPr>
              <w:jc w:val="center"/>
              <w:rPr>
                <w:rFonts w:cstheme="minorHAnsi"/>
                <w:sz w:val="20"/>
                <w:szCs w:val="20"/>
              </w:rPr>
            </w:pPr>
          </w:p>
        </w:tc>
        <w:tc>
          <w:tcPr>
            <w:tcW w:w="351" w:type="dxa"/>
            <w:vAlign w:val="center"/>
          </w:tcPr>
          <w:p w14:paraId="24B0651B" w14:textId="77777777" w:rsidR="003252D9" w:rsidRPr="00946A43" w:rsidRDefault="003252D9" w:rsidP="0057366F">
            <w:pPr>
              <w:jc w:val="center"/>
              <w:rPr>
                <w:rFonts w:cstheme="minorHAnsi"/>
                <w:sz w:val="20"/>
                <w:szCs w:val="20"/>
              </w:rPr>
            </w:pPr>
          </w:p>
        </w:tc>
        <w:tc>
          <w:tcPr>
            <w:tcW w:w="352" w:type="dxa"/>
            <w:vAlign w:val="center"/>
          </w:tcPr>
          <w:p w14:paraId="1E237708" w14:textId="77777777" w:rsidR="003252D9" w:rsidRPr="00946A43" w:rsidRDefault="003252D9" w:rsidP="0057366F">
            <w:pPr>
              <w:jc w:val="center"/>
              <w:rPr>
                <w:rFonts w:cstheme="minorHAnsi"/>
                <w:sz w:val="20"/>
                <w:szCs w:val="20"/>
              </w:rPr>
            </w:pPr>
          </w:p>
        </w:tc>
        <w:tc>
          <w:tcPr>
            <w:tcW w:w="351" w:type="dxa"/>
            <w:vAlign w:val="center"/>
          </w:tcPr>
          <w:p w14:paraId="519A268D" w14:textId="77777777" w:rsidR="003252D9" w:rsidRPr="00946A43" w:rsidRDefault="003252D9" w:rsidP="0057366F">
            <w:pPr>
              <w:jc w:val="center"/>
              <w:rPr>
                <w:rFonts w:cstheme="minorHAnsi"/>
                <w:sz w:val="20"/>
                <w:szCs w:val="20"/>
              </w:rPr>
            </w:pPr>
          </w:p>
        </w:tc>
        <w:tc>
          <w:tcPr>
            <w:tcW w:w="352" w:type="dxa"/>
            <w:vAlign w:val="center"/>
          </w:tcPr>
          <w:p w14:paraId="21C5D55A" w14:textId="77777777" w:rsidR="003252D9" w:rsidRPr="00946A43" w:rsidRDefault="003252D9" w:rsidP="0057366F">
            <w:pPr>
              <w:jc w:val="center"/>
              <w:rPr>
                <w:rFonts w:cstheme="minorHAnsi"/>
                <w:sz w:val="20"/>
                <w:szCs w:val="20"/>
              </w:rPr>
            </w:pPr>
          </w:p>
        </w:tc>
        <w:tc>
          <w:tcPr>
            <w:tcW w:w="351" w:type="dxa"/>
            <w:vAlign w:val="center"/>
          </w:tcPr>
          <w:p w14:paraId="3D96A746" w14:textId="77777777" w:rsidR="003252D9" w:rsidRPr="00946A43" w:rsidRDefault="003252D9" w:rsidP="0057366F">
            <w:pPr>
              <w:jc w:val="center"/>
              <w:rPr>
                <w:rFonts w:cstheme="minorHAnsi"/>
                <w:sz w:val="20"/>
                <w:szCs w:val="20"/>
              </w:rPr>
            </w:pPr>
          </w:p>
        </w:tc>
        <w:tc>
          <w:tcPr>
            <w:tcW w:w="352" w:type="dxa"/>
            <w:vAlign w:val="center"/>
          </w:tcPr>
          <w:p w14:paraId="579C1081" w14:textId="77777777" w:rsidR="003252D9" w:rsidRPr="00946A43" w:rsidRDefault="003252D9" w:rsidP="0057366F">
            <w:pPr>
              <w:jc w:val="center"/>
              <w:rPr>
                <w:rFonts w:cstheme="minorHAnsi"/>
                <w:sz w:val="20"/>
                <w:szCs w:val="20"/>
              </w:rPr>
            </w:pPr>
          </w:p>
        </w:tc>
      </w:tr>
      <w:tr w:rsidR="003252D9" w:rsidRPr="00946A43" w14:paraId="06DA03C4" w14:textId="77777777" w:rsidTr="0057366F">
        <w:trPr>
          <w:trHeight w:val="288"/>
        </w:trPr>
        <w:tc>
          <w:tcPr>
            <w:tcW w:w="3870" w:type="dxa"/>
          </w:tcPr>
          <w:p w14:paraId="2FBCDD47" w14:textId="77777777" w:rsidR="003252D9" w:rsidRPr="00946A43" w:rsidRDefault="003252D9" w:rsidP="0057366F">
            <w:pPr>
              <w:rPr>
                <w:rFonts w:cstheme="minorHAnsi"/>
                <w:sz w:val="20"/>
                <w:szCs w:val="20"/>
              </w:rPr>
            </w:pPr>
            <w:r>
              <w:rPr>
                <w:rFonts w:cstheme="minorHAnsi"/>
                <w:sz w:val="18"/>
                <w:szCs w:val="18"/>
              </w:rPr>
              <w:t>Attend Case Conference Meeting</w:t>
            </w:r>
            <w:r w:rsidRPr="00A34E8A">
              <w:rPr>
                <w:rFonts w:cstheme="minorHAnsi"/>
                <w:sz w:val="18"/>
                <w:szCs w:val="18"/>
              </w:rPr>
              <w:t xml:space="preserve"> </w:t>
            </w:r>
          </w:p>
        </w:tc>
        <w:tc>
          <w:tcPr>
            <w:tcW w:w="1934" w:type="dxa"/>
          </w:tcPr>
          <w:p w14:paraId="7B81B578" w14:textId="07A1BE05" w:rsidR="003252D9" w:rsidRPr="00946A43" w:rsidRDefault="008735E2" w:rsidP="0057366F">
            <w:pPr>
              <w:rPr>
                <w:rFonts w:cstheme="minorHAnsi"/>
                <w:sz w:val="20"/>
                <w:szCs w:val="20"/>
              </w:rPr>
            </w:pPr>
            <w:r>
              <w:rPr>
                <w:rFonts w:cstheme="minorHAnsi"/>
                <w:sz w:val="18"/>
                <w:szCs w:val="18"/>
              </w:rPr>
              <w:t>DEF</w:t>
            </w:r>
            <w:r w:rsidR="003252D9">
              <w:rPr>
                <w:rFonts w:cstheme="minorHAnsi"/>
                <w:sz w:val="18"/>
                <w:szCs w:val="18"/>
              </w:rPr>
              <w:t xml:space="preserve"> School </w:t>
            </w:r>
          </w:p>
        </w:tc>
        <w:tc>
          <w:tcPr>
            <w:tcW w:w="805" w:type="dxa"/>
            <w:vAlign w:val="center"/>
          </w:tcPr>
          <w:p w14:paraId="3A1BC424" w14:textId="77777777" w:rsidR="003252D9" w:rsidRPr="00946A43" w:rsidRDefault="003252D9" w:rsidP="0057366F">
            <w:pPr>
              <w:jc w:val="center"/>
              <w:rPr>
                <w:rFonts w:cstheme="minorHAnsi"/>
                <w:sz w:val="20"/>
                <w:szCs w:val="20"/>
              </w:rPr>
            </w:pPr>
            <w:r>
              <w:rPr>
                <w:rFonts w:cstheme="minorHAnsi"/>
                <w:sz w:val="18"/>
                <w:szCs w:val="18"/>
              </w:rPr>
              <w:t>Sept 2020</w:t>
            </w:r>
          </w:p>
        </w:tc>
        <w:tc>
          <w:tcPr>
            <w:tcW w:w="805" w:type="dxa"/>
            <w:vAlign w:val="center"/>
          </w:tcPr>
          <w:p w14:paraId="5640632E" w14:textId="77777777" w:rsidR="003252D9" w:rsidRPr="00946A43" w:rsidRDefault="003252D9" w:rsidP="0057366F">
            <w:pPr>
              <w:jc w:val="center"/>
              <w:rPr>
                <w:rFonts w:cstheme="minorHAnsi"/>
                <w:sz w:val="20"/>
                <w:szCs w:val="20"/>
              </w:rPr>
            </w:pPr>
            <w:r>
              <w:rPr>
                <w:rFonts w:cstheme="minorHAnsi"/>
                <w:sz w:val="18"/>
                <w:szCs w:val="18"/>
              </w:rPr>
              <w:t>Sept 2020</w:t>
            </w:r>
          </w:p>
        </w:tc>
        <w:tc>
          <w:tcPr>
            <w:tcW w:w="1196" w:type="dxa"/>
            <w:vAlign w:val="center"/>
          </w:tcPr>
          <w:p w14:paraId="7F29CE33" w14:textId="77777777" w:rsidR="003252D9" w:rsidRPr="00946A43" w:rsidRDefault="003252D9" w:rsidP="0057366F">
            <w:pPr>
              <w:jc w:val="center"/>
              <w:rPr>
                <w:rFonts w:cstheme="minorHAnsi"/>
                <w:sz w:val="20"/>
                <w:szCs w:val="20"/>
              </w:rPr>
            </w:pPr>
            <w:r>
              <w:rPr>
                <w:rFonts w:cstheme="minorHAnsi"/>
                <w:sz w:val="20"/>
                <w:szCs w:val="20"/>
              </w:rPr>
              <w:t>1</w:t>
            </w:r>
          </w:p>
        </w:tc>
        <w:tc>
          <w:tcPr>
            <w:tcW w:w="351" w:type="dxa"/>
            <w:vAlign w:val="center"/>
          </w:tcPr>
          <w:p w14:paraId="01D8695A" w14:textId="77777777" w:rsidR="003252D9" w:rsidRPr="00946A43" w:rsidRDefault="003252D9" w:rsidP="0057366F">
            <w:pPr>
              <w:jc w:val="center"/>
              <w:rPr>
                <w:rFonts w:cstheme="minorHAnsi"/>
                <w:sz w:val="20"/>
                <w:szCs w:val="20"/>
              </w:rPr>
            </w:pPr>
          </w:p>
        </w:tc>
        <w:tc>
          <w:tcPr>
            <w:tcW w:w="351" w:type="dxa"/>
            <w:vAlign w:val="center"/>
          </w:tcPr>
          <w:p w14:paraId="664E47AF" w14:textId="77777777" w:rsidR="003252D9" w:rsidRPr="00946A43" w:rsidRDefault="003252D9" w:rsidP="0057366F">
            <w:pPr>
              <w:jc w:val="center"/>
              <w:rPr>
                <w:rFonts w:cstheme="minorHAnsi"/>
                <w:sz w:val="20"/>
                <w:szCs w:val="20"/>
              </w:rPr>
            </w:pPr>
          </w:p>
        </w:tc>
        <w:tc>
          <w:tcPr>
            <w:tcW w:w="352" w:type="dxa"/>
            <w:vAlign w:val="center"/>
          </w:tcPr>
          <w:p w14:paraId="6420E1EF" w14:textId="77777777" w:rsidR="003252D9" w:rsidRPr="00946A43" w:rsidRDefault="003252D9" w:rsidP="0057366F">
            <w:pPr>
              <w:jc w:val="center"/>
              <w:rPr>
                <w:rFonts w:cstheme="minorHAnsi"/>
                <w:sz w:val="20"/>
                <w:szCs w:val="20"/>
              </w:rPr>
            </w:pPr>
          </w:p>
        </w:tc>
        <w:tc>
          <w:tcPr>
            <w:tcW w:w="351" w:type="dxa"/>
            <w:vAlign w:val="center"/>
          </w:tcPr>
          <w:p w14:paraId="5C888B1A" w14:textId="77777777" w:rsidR="003252D9" w:rsidRPr="00946A43" w:rsidRDefault="003252D9" w:rsidP="0057366F">
            <w:pPr>
              <w:jc w:val="center"/>
              <w:rPr>
                <w:rFonts w:cstheme="minorHAnsi"/>
                <w:sz w:val="20"/>
                <w:szCs w:val="20"/>
              </w:rPr>
            </w:pPr>
          </w:p>
        </w:tc>
        <w:tc>
          <w:tcPr>
            <w:tcW w:w="352" w:type="dxa"/>
            <w:vAlign w:val="center"/>
          </w:tcPr>
          <w:p w14:paraId="7D4D5941" w14:textId="77777777" w:rsidR="003252D9" w:rsidRPr="00946A43" w:rsidRDefault="003252D9" w:rsidP="0057366F">
            <w:pPr>
              <w:jc w:val="center"/>
              <w:rPr>
                <w:rFonts w:cstheme="minorHAnsi"/>
                <w:sz w:val="20"/>
                <w:szCs w:val="20"/>
              </w:rPr>
            </w:pPr>
          </w:p>
        </w:tc>
        <w:tc>
          <w:tcPr>
            <w:tcW w:w="351" w:type="dxa"/>
            <w:vAlign w:val="center"/>
          </w:tcPr>
          <w:p w14:paraId="1B6619A3" w14:textId="77777777" w:rsidR="003252D9" w:rsidRPr="00946A43" w:rsidRDefault="003252D9" w:rsidP="0057366F">
            <w:pPr>
              <w:jc w:val="center"/>
              <w:rPr>
                <w:rFonts w:cstheme="minorHAnsi"/>
                <w:sz w:val="20"/>
                <w:szCs w:val="20"/>
              </w:rPr>
            </w:pPr>
          </w:p>
        </w:tc>
        <w:tc>
          <w:tcPr>
            <w:tcW w:w="352" w:type="dxa"/>
            <w:vAlign w:val="center"/>
          </w:tcPr>
          <w:p w14:paraId="36F241FB" w14:textId="77777777" w:rsidR="003252D9" w:rsidRPr="00946A43" w:rsidRDefault="003252D9" w:rsidP="0057366F">
            <w:pPr>
              <w:jc w:val="center"/>
              <w:rPr>
                <w:rFonts w:cstheme="minorHAnsi"/>
                <w:sz w:val="20"/>
                <w:szCs w:val="20"/>
              </w:rPr>
            </w:pPr>
          </w:p>
        </w:tc>
      </w:tr>
      <w:tr w:rsidR="003252D9" w:rsidRPr="00946A43" w14:paraId="07CB1D42" w14:textId="77777777" w:rsidTr="0057366F">
        <w:trPr>
          <w:trHeight w:val="288"/>
        </w:trPr>
        <w:tc>
          <w:tcPr>
            <w:tcW w:w="3870" w:type="dxa"/>
          </w:tcPr>
          <w:p w14:paraId="74CF37EA" w14:textId="77777777" w:rsidR="003252D9" w:rsidRPr="00A34E8A" w:rsidRDefault="003252D9" w:rsidP="0057366F">
            <w:pPr>
              <w:rPr>
                <w:rFonts w:cstheme="minorHAnsi"/>
                <w:sz w:val="18"/>
                <w:szCs w:val="18"/>
              </w:rPr>
            </w:pPr>
            <w:r>
              <w:rPr>
                <w:rFonts w:cstheme="minorHAnsi"/>
                <w:sz w:val="18"/>
                <w:szCs w:val="18"/>
              </w:rPr>
              <w:t>Create a transition plan within an IEP</w:t>
            </w:r>
          </w:p>
        </w:tc>
        <w:tc>
          <w:tcPr>
            <w:tcW w:w="1934" w:type="dxa"/>
          </w:tcPr>
          <w:p w14:paraId="4CA0F14F" w14:textId="77777777" w:rsidR="003252D9" w:rsidRPr="00A34E8A" w:rsidRDefault="003252D9" w:rsidP="0057366F">
            <w:pPr>
              <w:rPr>
                <w:rFonts w:cstheme="minorHAnsi"/>
                <w:sz w:val="18"/>
                <w:szCs w:val="18"/>
              </w:rPr>
            </w:pPr>
            <w:r>
              <w:rPr>
                <w:rFonts w:cstheme="minorHAnsi"/>
                <w:sz w:val="18"/>
                <w:szCs w:val="18"/>
              </w:rPr>
              <w:t xml:space="preserve">XYZ School </w:t>
            </w:r>
          </w:p>
        </w:tc>
        <w:tc>
          <w:tcPr>
            <w:tcW w:w="805" w:type="dxa"/>
            <w:vAlign w:val="center"/>
          </w:tcPr>
          <w:p w14:paraId="555653B7" w14:textId="77777777" w:rsidR="003252D9" w:rsidRPr="00A34E8A" w:rsidRDefault="003252D9" w:rsidP="0057366F">
            <w:pPr>
              <w:jc w:val="center"/>
              <w:rPr>
                <w:rFonts w:cstheme="minorHAnsi"/>
                <w:sz w:val="18"/>
                <w:szCs w:val="18"/>
              </w:rPr>
            </w:pPr>
            <w:r>
              <w:rPr>
                <w:rFonts w:cstheme="minorHAnsi"/>
                <w:sz w:val="18"/>
                <w:szCs w:val="18"/>
              </w:rPr>
              <w:t>Oct 2020</w:t>
            </w:r>
          </w:p>
        </w:tc>
        <w:tc>
          <w:tcPr>
            <w:tcW w:w="805" w:type="dxa"/>
            <w:vAlign w:val="center"/>
          </w:tcPr>
          <w:p w14:paraId="6BD68286" w14:textId="77777777" w:rsidR="003252D9" w:rsidRPr="00A34E8A" w:rsidRDefault="003252D9" w:rsidP="0057366F">
            <w:pPr>
              <w:jc w:val="center"/>
              <w:rPr>
                <w:rFonts w:cstheme="minorHAnsi"/>
                <w:sz w:val="18"/>
                <w:szCs w:val="18"/>
              </w:rPr>
            </w:pPr>
            <w:r>
              <w:rPr>
                <w:rFonts w:cstheme="minorHAnsi"/>
                <w:sz w:val="18"/>
                <w:szCs w:val="18"/>
              </w:rPr>
              <w:t>Dec 2020</w:t>
            </w:r>
          </w:p>
        </w:tc>
        <w:tc>
          <w:tcPr>
            <w:tcW w:w="1196" w:type="dxa"/>
            <w:vAlign w:val="center"/>
          </w:tcPr>
          <w:p w14:paraId="1F5A2FDD" w14:textId="77777777" w:rsidR="003252D9" w:rsidRPr="00946A43" w:rsidRDefault="003252D9" w:rsidP="0057366F">
            <w:pPr>
              <w:jc w:val="center"/>
              <w:rPr>
                <w:rFonts w:cstheme="minorHAnsi"/>
                <w:sz w:val="20"/>
                <w:szCs w:val="20"/>
              </w:rPr>
            </w:pPr>
            <w:r>
              <w:rPr>
                <w:rFonts w:cstheme="minorHAnsi"/>
                <w:sz w:val="20"/>
                <w:szCs w:val="20"/>
              </w:rPr>
              <w:t>3</w:t>
            </w:r>
          </w:p>
        </w:tc>
        <w:tc>
          <w:tcPr>
            <w:tcW w:w="351" w:type="dxa"/>
            <w:vAlign w:val="center"/>
          </w:tcPr>
          <w:p w14:paraId="61EAFB63" w14:textId="77777777" w:rsidR="003252D9" w:rsidRPr="00946A43" w:rsidRDefault="003252D9" w:rsidP="0057366F">
            <w:pPr>
              <w:jc w:val="center"/>
              <w:rPr>
                <w:rFonts w:cstheme="minorHAnsi"/>
                <w:sz w:val="20"/>
                <w:szCs w:val="20"/>
              </w:rPr>
            </w:pPr>
          </w:p>
        </w:tc>
        <w:tc>
          <w:tcPr>
            <w:tcW w:w="351" w:type="dxa"/>
            <w:vAlign w:val="center"/>
          </w:tcPr>
          <w:p w14:paraId="0EBAF775" w14:textId="77777777" w:rsidR="003252D9" w:rsidRPr="00946A43" w:rsidRDefault="003252D9" w:rsidP="0057366F">
            <w:pPr>
              <w:jc w:val="center"/>
              <w:rPr>
                <w:rFonts w:cstheme="minorHAnsi"/>
                <w:sz w:val="20"/>
                <w:szCs w:val="20"/>
              </w:rPr>
            </w:pPr>
          </w:p>
        </w:tc>
        <w:tc>
          <w:tcPr>
            <w:tcW w:w="352" w:type="dxa"/>
            <w:vAlign w:val="center"/>
          </w:tcPr>
          <w:p w14:paraId="35B40BF6" w14:textId="77777777" w:rsidR="003252D9" w:rsidRPr="00946A43" w:rsidRDefault="003252D9" w:rsidP="0057366F">
            <w:pPr>
              <w:jc w:val="center"/>
              <w:rPr>
                <w:rFonts w:cstheme="minorHAnsi"/>
                <w:sz w:val="20"/>
                <w:szCs w:val="20"/>
              </w:rPr>
            </w:pPr>
          </w:p>
        </w:tc>
        <w:tc>
          <w:tcPr>
            <w:tcW w:w="351" w:type="dxa"/>
            <w:vAlign w:val="center"/>
          </w:tcPr>
          <w:p w14:paraId="573BA8A5" w14:textId="77777777" w:rsidR="003252D9" w:rsidRDefault="003252D9" w:rsidP="0057366F">
            <w:pPr>
              <w:jc w:val="center"/>
              <w:rPr>
                <w:rFonts w:cstheme="minorHAnsi"/>
                <w:sz w:val="20"/>
                <w:szCs w:val="20"/>
              </w:rPr>
            </w:pPr>
          </w:p>
        </w:tc>
        <w:tc>
          <w:tcPr>
            <w:tcW w:w="352" w:type="dxa"/>
            <w:vAlign w:val="center"/>
          </w:tcPr>
          <w:p w14:paraId="26C19856" w14:textId="77777777" w:rsidR="003252D9" w:rsidRPr="00946A43" w:rsidRDefault="003252D9" w:rsidP="0057366F">
            <w:pPr>
              <w:jc w:val="center"/>
              <w:rPr>
                <w:rFonts w:cstheme="minorHAnsi"/>
                <w:sz w:val="20"/>
                <w:szCs w:val="20"/>
              </w:rPr>
            </w:pPr>
          </w:p>
        </w:tc>
        <w:tc>
          <w:tcPr>
            <w:tcW w:w="351" w:type="dxa"/>
            <w:vAlign w:val="center"/>
          </w:tcPr>
          <w:p w14:paraId="6BFDDF46" w14:textId="77777777" w:rsidR="003252D9" w:rsidRPr="00946A43" w:rsidRDefault="003252D9" w:rsidP="0057366F">
            <w:pPr>
              <w:jc w:val="center"/>
              <w:rPr>
                <w:rFonts w:cstheme="minorHAnsi"/>
                <w:sz w:val="20"/>
                <w:szCs w:val="20"/>
              </w:rPr>
            </w:pPr>
          </w:p>
        </w:tc>
        <w:tc>
          <w:tcPr>
            <w:tcW w:w="352" w:type="dxa"/>
            <w:vAlign w:val="center"/>
          </w:tcPr>
          <w:p w14:paraId="056B7DF0" w14:textId="77777777" w:rsidR="003252D9" w:rsidRPr="00946A43" w:rsidRDefault="003252D9" w:rsidP="0057366F">
            <w:pPr>
              <w:jc w:val="center"/>
              <w:rPr>
                <w:rFonts w:cstheme="minorHAnsi"/>
                <w:sz w:val="20"/>
                <w:szCs w:val="20"/>
              </w:rPr>
            </w:pPr>
          </w:p>
        </w:tc>
      </w:tr>
      <w:tr w:rsidR="003252D9" w:rsidRPr="00946A43" w14:paraId="602645AE" w14:textId="77777777" w:rsidTr="0057366F">
        <w:trPr>
          <w:trHeight w:val="288"/>
        </w:trPr>
        <w:tc>
          <w:tcPr>
            <w:tcW w:w="3870" w:type="dxa"/>
          </w:tcPr>
          <w:p w14:paraId="162E21E1" w14:textId="77777777" w:rsidR="003252D9" w:rsidRPr="003A5DD5" w:rsidRDefault="003252D9" w:rsidP="0057366F">
            <w:pPr>
              <w:rPr>
                <w:rFonts w:cstheme="minorHAnsi"/>
                <w:sz w:val="18"/>
                <w:szCs w:val="18"/>
              </w:rPr>
            </w:pPr>
            <w:r w:rsidRPr="003A5DD5">
              <w:rPr>
                <w:rFonts w:cstheme="minorHAnsi"/>
                <w:sz w:val="18"/>
                <w:szCs w:val="18"/>
              </w:rPr>
              <w:t xml:space="preserve"> Attend training on state specific</w:t>
            </w:r>
            <w:r>
              <w:rPr>
                <w:rFonts w:cstheme="minorHAnsi"/>
                <w:sz w:val="18"/>
                <w:szCs w:val="18"/>
              </w:rPr>
              <w:t xml:space="preserve"> </w:t>
            </w:r>
            <w:r w:rsidRPr="003A5DD5">
              <w:rPr>
                <w:rFonts w:cstheme="minorHAnsi"/>
                <w:sz w:val="18"/>
                <w:szCs w:val="18"/>
              </w:rPr>
              <w:t>technology program for IEP development</w:t>
            </w:r>
          </w:p>
          <w:p w14:paraId="02D6715C" w14:textId="77777777" w:rsidR="003252D9" w:rsidRDefault="003252D9" w:rsidP="0057366F">
            <w:pPr>
              <w:rPr>
                <w:sz w:val="18"/>
                <w:szCs w:val="18"/>
              </w:rPr>
            </w:pPr>
          </w:p>
        </w:tc>
        <w:tc>
          <w:tcPr>
            <w:tcW w:w="1934" w:type="dxa"/>
          </w:tcPr>
          <w:p w14:paraId="77C787DF" w14:textId="77777777" w:rsidR="003252D9" w:rsidRDefault="003252D9" w:rsidP="0057366F">
            <w:pPr>
              <w:rPr>
                <w:rFonts w:cstheme="minorHAnsi"/>
                <w:sz w:val="18"/>
                <w:szCs w:val="18"/>
              </w:rPr>
            </w:pPr>
            <w:r>
              <w:rPr>
                <w:rFonts w:cstheme="minorHAnsi"/>
                <w:sz w:val="18"/>
                <w:szCs w:val="18"/>
              </w:rPr>
              <w:t xml:space="preserve">ABC School </w:t>
            </w:r>
          </w:p>
        </w:tc>
        <w:tc>
          <w:tcPr>
            <w:tcW w:w="805" w:type="dxa"/>
            <w:vAlign w:val="center"/>
          </w:tcPr>
          <w:p w14:paraId="3CB471B9" w14:textId="77777777" w:rsidR="003252D9" w:rsidRPr="00A34E8A" w:rsidRDefault="003252D9" w:rsidP="0057366F">
            <w:pPr>
              <w:jc w:val="center"/>
              <w:rPr>
                <w:rFonts w:cstheme="minorHAnsi"/>
                <w:sz w:val="18"/>
                <w:szCs w:val="18"/>
              </w:rPr>
            </w:pPr>
            <w:r>
              <w:rPr>
                <w:rFonts w:cstheme="minorHAnsi"/>
                <w:sz w:val="18"/>
                <w:szCs w:val="18"/>
              </w:rPr>
              <w:t>Aug 2020</w:t>
            </w:r>
          </w:p>
        </w:tc>
        <w:tc>
          <w:tcPr>
            <w:tcW w:w="805" w:type="dxa"/>
            <w:vAlign w:val="center"/>
          </w:tcPr>
          <w:p w14:paraId="717B8C6A" w14:textId="77777777" w:rsidR="003252D9" w:rsidRPr="00A34E8A" w:rsidRDefault="003252D9" w:rsidP="0057366F">
            <w:pPr>
              <w:jc w:val="center"/>
              <w:rPr>
                <w:rFonts w:cstheme="minorHAnsi"/>
                <w:sz w:val="18"/>
                <w:szCs w:val="18"/>
              </w:rPr>
            </w:pPr>
            <w:r>
              <w:rPr>
                <w:rFonts w:cstheme="minorHAnsi"/>
                <w:sz w:val="18"/>
                <w:szCs w:val="18"/>
              </w:rPr>
              <w:t>Dec 2020</w:t>
            </w:r>
          </w:p>
        </w:tc>
        <w:tc>
          <w:tcPr>
            <w:tcW w:w="1196" w:type="dxa"/>
            <w:vAlign w:val="center"/>
          </w:tcPr>
          <w:p w14:paraId="2BC69FEB" w14:textId="77777777" w:rsidR="003252D9" w:rsidRPr="00946A43" w:rsidRDefault="003252D9" w:rsidP="0057366F">
            <w:pPr>
              <w:jc w:val="center"/>
              <w:rPr>
                <w:rFonts w:cstheme="minorHAnsi"/>
                <w:sz w:val="20"/>
                <w:szCs w:val="20"/>
              </w:rPr>
            </w:pPr>
            <w:r>
              <w:rPr>
                <w:rFonts w:cstheme="minorHAnsi"/>
                <w:sz w:val="20"/>
                <w:szCs w:val="20"/>
              </w:rPr>
              <w:t>8</w:t>
            </w:r>
          </w:p>
        </w:tc>
        <w:tc>
          <w:tcPr>
            <w:tcW w:w="351" w:type="dxa"/>
            <w:vAlign w:val="center"/>
          </w:tcPr>
          <w:p w14:paraId="7DF1B2F0" w14:textId="77777777" w:rsidR="003252D9" w:rsidRPr="00946A43" w:rsidRDefault="003252D9" w:rsidP="0057366F">
            <w:pPr>
              <w:jc w:val="center"/>
              <w:rPr>
                <w:rFonts w:cstheme="minorHAnsi"/>
                <w:sz w:val="20"/>
                <w:szCs w:val="20"/>
              </w:rPr>
            </w:pPr>
          </w:p>
        </w:tc>
        <w:tc>
          <w:tcPr>
            <w:tcW w:w="351" w:type="dxa"/>
            <w:vAlign w:val="center"/>
          </w:tcPr>
          <w:p w14:paraId="3C6AA6B6" w14:textId="77777777" w:rsidR="003252D9" w:rsidRPr="00946A43" w:rsidRDefault="003252D9" w:rsidP="0057366F">
            <w:pPr>
              <w:jc w:val="center"/>
              <w:rPr>
                <w:rFonts w:cstheme="minorHAnsi"/>
                <w:sz w:val="20"/>
                <w:szCs w:val="20"/>
              </w:rPr>
            </w:pPr>
          </w:p>
        </w:tc>
        <w:tc>
          <w:tcPr>
            <w:tcW w:w="352" w:type="dxa"/>
            <w:vAlign w:val="center"/>
          </w:tcPr>
          <w:p w14:paraId="628A61F7" w14:textId="77777777" w:rsidR="003252D9" w:rsidRPr="00946A43" w:rsidRDefault="003252D9" w:rsidP="0057366F">
            <w:pPr>
              <w:jc w:val="center"/>
              <w:rPr>
                <w:rFonts w:cstheme="minorHAnsi"/>
                <w:sz w:val="20"/>
                <w:szCs w:val="20"/>
              </w:rPr>
            </w:pPr>
          </w:p>
        </w:tc>
        <w:tc>
          <w:tcPr>
            <w:tcW w:w="351" w:type="dxa"/>
            <w:vAlign w:val="center"/>
          </w:tcPr>
          <w:p w14:paraId="71DD365D" w14:textId="77777777" w:rsidR="003252D9" w:rsidRDefault="003252D9" w:rsidP="0057366F">
            <w:pPr>
              <w:jc w:val="center"/>
              <w:rPr>
                <w:rFonts w:cstheme="minorHAnsi"/>
                <w:sz w:val="20"/>
                <w:szCs w:val="20"/>
              </w:rPr>
            </w:pPr>
          </w:p>
        </w:tc>
        <w:tc>
          <w:tcPr>
            <w:tcW w:w="352" w:type="dxa"/>
            <w:vAlign w:val="center"/>
          </w:tcPr>
          <w:p w14:paraId="4E7B94BB" w14:textId="77777777" w:rsidR="003252D9" w:rsidRPr="00946A43" w:rsidRDefault="003252D9" w:rsidP="0057366F">
            <w:pPr>
              <w:jc w:val="center"/>
              <w:rPr>
                <w:rFonts w:cstheme="minorHAnsi"/>
                <w:sz w:val="20"/>
                <w:szCs w:val="20"/>
              </w:rPr>
            </w:pPr>
          </w:p>
        </w:tc>
        <w:tc>
          <w:tcPr>
            <w:tcW w:w="351" w:type="dxa"/>
            <w:vAlign w:val="center"/>
          </w:tcPr>
          <w:p w14:paraId="7605A904" w14:textId="77777777" w:rsidR="003252D9" w:rsidRPr="00946A43" w:rsidRDefault="003252D9" w:rsidP="0057366F">
            <w:pPr>
              <w:jc w:val="center"/>
              <w:rPr>
                <w:rFonts w:cstheme="minorHAnsi"/>
                <w:sz w:val="20"/>
                <w:szCs w:val="20"/>
              </w:rPr>
            </w:pPr>
          </w:p>
        </w:tc>
        <w:tc>
          <w:tcPr>
            <w:tcW w:w="352" w:type="dxa"/>
            <w:vAlign w:val="center"/>
          </w:tcPr>
          <w:p w14:paraId="5231EB8C" w14:textId="77777777" w:rsidR="003252D9" w:rsidRPr="00946A43" w:rsidRDefault="003252D9" w:rsidP="0057366F">
            <w:pPr>
              <w:jc w:val="center"/>
              <w:rPr>
                <w:rFonts w:cstheme="minorHAnsi"/>
                <w:sz w:val="20"/>
                <w:szCs w:val="20"/>
              </w:rPr>
            </w:pPr>
          </w:p>
        </w:tc>
      </w:tr>
    </w:tbl>
    <w:p w14:paraId="374C0CA9" w14:textId="77777777" w:rsidR="003252D9" w:rsidRDefault="003252D9" w:rsidP="003252D9">
      <w:pPr>
        <w:rPr>
          <w:rFonts w:cstheme="minorHAnsi"/>
        </w:rPr>
      </w:pPr>
    </w:p>
    <w:p w14:paraId="276446C3" w14:textId="2FDE9FCD" w:rsidR="003252D9" w:rsidRDefault="003252D9" w:rsidP="003252D9">
      <w:pPr>
        <w:rPr>
          <w:rFonts w:cstheme="minorHAnsi"/>
        </w:rPr>
      </w:pPr>
      <w:r w:rsidRPr="001D7CE4">
        <w:rPr>
          <w:rFonts w:cstheme="minorHAnsi"/>
        </w:rPr>
        <w:t xml:space="preserve">The internship plan is submitted no later than the end of the </w:t>
      </w:r>
      <w:r>
        <w:rPr>
          <w:rFonts w:cstheme="minorHAnsi"/>
        </w:rPr>
        <w:t>first</w:t>
      </w:r>
      <w:r w:rsidRPr="001D7CE4">
        <w:rPr>
          <w:rFonts w:cstheme="minorHAnsi"/>
        </w:rPr>
        <w:t xml:space="preserve"> week of the term in which the candidate enrolls in </w:t>
      </w:r>
      <w:r>
        <w:rPr>
          <w:rFonts w:cstheme="minorHAnsi"/>
        </w:rPr>
        <w:t>EDUC 521/522</w:t>
      </w:r>
      <w:r w:rsidRPr="001D7CE4">
        <w:rPr>
          <w:rFonts w:cstheme="minorHAnsi"/>
        </w:rPr>
        <w:t xml:space="preserve">.  </w:t>
      </w:r>
      <w:r w:rsidRPr="001D7CE4">
        <w:rPr>
          <w:rFonts w:cstheme="minorHAnsi"/>
          <w:color w:val="000000" w:themeColor="text1"/>
        </w:rPr>
        <w:t xml:space="preserve">At the beginning of </w:t>
      </w:r>
      <w:r>
        <w:rPr>
          <w:rFonts w:cstheme="minorHAnsi"/>
          <w:color w:val="000000" w:themeColor="text1"/>
        </w:rPr>
        <w:t>the practicum</w:t>
      </w:r>
      <w:r w:rsidRPr="001D7CE4">
        <w:rPr>
          <w:rFonts w:cstheme="minorHAnsi"/>
          <w:color w:val="000000" w:themeColor="text1"/>
        </w:rPr>
        <w:t xml:space="preserve">, the university-based mentor arranges a meeting that includes the site-based mentor and the candidate to review the plan and modify it if needed. </w:t>
      </w:r>
      <w:r w:rsidRPr="001D7CE4">
        <w:rPr>
          <w:rFonts w:cstheme="minorHAnsi"/>
        </w:rPr>
        <w:t xml:space="preserve">These meetings may take place face-to-face or virtually. The candidate is responsible for </w:t>
      </w:r>
      <w:r>
        <w:rPr>
          <w:rFonts w:cstheme="minorHAnsi"/>
        </w:rPr>
        <w:t>submitting a modified plan, if needed</w:t>
      </w:r>
      <w:r w:rsidRPr="001D7CE4">
        <w:rPr>
          <w:rFonts w:cstheme="minorHAnsi"/>
        </w:rPr>
        <w:t>. The university-based mentor is responsible for completing the rubric that assesses the plan.</w:t>
      </w:r>
    </w:p>
    <w:p w14:paraId="4CFB7165" w14:textId="77777777" w:rsidR="003252D9" w:rsidRDefault="003252D9" w:rsidP="003252D9">
      <w:r w:rsidRPr="02C997C9">
        <w:t xml:space="preserve">Required activities include: (1) writing a compare/contrast narrative describing the profiles of the primary and the secondary placements and (2) writing a compare/contract reflection about an activity completed in both the primary and secondary placements. </w:t>
      </w:r>
    </w:p>
    <w:p w14:paraId="6539FF43" w14:textId="77777777" w:rsidR="003252D9" w:rsidRPr="001F6E0C" w:rsidRDefault="003252D9" w:rsidP="001F6E0C">
      <w:pPr>
        <w:pStyle w:val="Heading1"/>
      </w:pPr>
      <w:bookmarkStart w:id="5" w:name="_Toc59192790"/>
      <w:r w:rsidRPr="001F6E0C">
        <w:t>Progress Reports</w:t>
      </w:r>
      <w:bookmarkEnd w:id="5"/>
    </w:p>
    <w:p w14:paraId="6A38C5A2" w14:textId="227159F4" w:rsidR="003252D9" w:rsidRPr="00F075F8" w:rsidRDefault="003252D9" w:rsidP="003252D9">
      <w:pPr>
        <w:rPr>
          <w:rFonts w:cstheme="minorHAnsi"/>
        </w:rPr>
      </w:pPr>
      <w:r>
        <w:rPr>
          <w:rFonts w:cstheme="minorHAnsi"/>
        </w:rPr>
        <w:t>At the completion of the practicum</w:t>
      </w:r>
      <w:r w:rsidRPr="00F075F8">
        <w:rPr>
          <w:rFonts w:cstheme="minorHAnsi"/>
        </w:rPr>
        <w:t xml:space="preserve">, candidates submit </w:t>
      </w:r>
      <w:r>
        <w:rPr>
          <w:rFonts w:cstheme="minorHAnsi"/>
        </w:rPr>
        <w:t xml:space="preserve">a practicum </w:t>
      </w:r>
      <w:r w:rsidRPr="00F075F8">
        <w:rPr>
          <w:rFonts w:cstheme="minorHAnsi"/>
        </w:rPr>
        <w:t xml:space="preserve">progress report to provide documentation of the hours devoted to </w:t>
      </w:r>
      <w:r>
        <w:rPr>
          <w:rFonts w:cstheme="minorHAnsi"/>
        </w:rPr>
        <w:t>practicum</w:t>
      </w:r>
      <w:r w:rsidRPr="00F075F8">
        <w:rPr>
          <w:rFonts w:cstheme="minorHAnsi"/>
        </w:rPr>
        <w:t xml:space="preserve"> activities</w:t>
      </w:r>
      <w:r>
        <w:rPr>
          <w:rFonts w:cstheme="minorHAnsi"/>
        </w:rPr>
        <w:t>.</w:t>
      </w:r>
    </w:p>
    <w:p w14:paraId="1F02BF7B" w14:textId="77777777" w:rsidR="003252D9" w:rsidRPr="00F075F8" w:rsidRDefault="003252D9" w:rsidP="003252D9">
      <w:pPr>
        <w:rPr>
          <w:rFonts w:cstheme="minorHAnsi"/>
        </w:rPr>
      </w:pPr>
      <w:r w:rsidRPr="00F075F8">
        <w:rPr>
          <w:rFonts w:cstheme="minorHAnsi"/>
        </w:rPr>
        <w:t xml:space="preserve">The format for the progress reports is included below: </w:t>
      </w:r>
    </w:p>
    <w:p w14:paraId="47788D2D" w14:textId="77777777" w:rsidR="003252D9" w:rsidRPr="004C119D" w:rsidRDefault="003252D9" w:rsidP="003252D9">
      <w:pPr>
        <w:rPr>
          <w:rFonts w:cstheme="minorHAnsi"/>
        </w:rPr>
      </w:pPr>
    </w:p>
    <w:tbl>
      <w:tblPr>
        <w:tblStyle w:val="TableGrid"/>
        <w:tblW w:w="10885" w:type="dxa"/>
        <w:tblLook w:val="04A0" w:firstRow="1" w:lastRow="0" w:firstColumn="1" w:lastColumn="0" w:noHBand="0" w:noVBand="1"/>
      </w:tblPr>
      <w:tblGrid>
        <w:gridCol w:w="1142"/>
        <w:gridCol w:w="1032"/>
        <w:gridCol w:w="803"/>
        <w:gridCol w:w="3046"/>
        <w:gridCol w:w="15"/>
        <w:gridCol w:w="4847"/>
      </w:tblGrid>
      <w:tr w:rsidR="003252D9" w:rsidRPr="004C119D" w14:paraId="2BC9A15E" w14:textId="77777777" w:rsidTr="0057366F">
        <w:trPr>
          <w:trHeight w:val="432"/>
        </w:trPr>
        <w:tc>
          <w:tcPr>
            <w:tcW w:w="10885" w:type="dxa"/>
            <w:gridSpan w:val="6"/>
            <w:shd w:val="clear" w:color="auto" w:fill="auto"/>
            <w:vAlign w:val="center"/>
          </w:tcPr>
          <w:p w14:paraId="76CCD9BA" w14:textId="77777777" w:rsidR="003252D9" w:rsidRPr="004C119D" w:rsidRDefault="003252D9" w:rsidP="0057366F">
            <w:pPr>
              <w:jc w:val="center"/>
              <w:rPr>
                <w:rFonts w:cstheme="minorHAnsi"/>
              </w:rPr>
            </w:pPr>
            <w:r>
              <w:rPr>
                <w:noProof/>
              </w:rPr>
              <w:drawing>
                <wp:inline distT="0" distB="0" distL="0" distR="0" wp14:anchorId="327003C4" wp14:editId="0E4D38E5">
                  <wp:extent cx="2270760" cy="547350"/>
                  <wp:effectExtent l="0" t="0" r="0" b="5715"/>
                  <wp:docPr id="116" name="Picture 1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tc>
      </w:tr>
      <w:tr w:rsidR="003252D9" w:rsidRPr="004C119D" w14:paraId="4E2688A7" w14:textId="77777777" w:rsidTr="0057366F">
        <w:trPr>
          <w:trHeight w:val="432"/>
        </w:trPr>
        <w:tc>
          <w:tcPr>
            <w:tcW w:w="10885" w:type="dxa"/>
            <w:gridSpan w:val="6"/>
            <w:shd w:val="clear" w:color="auto" w:fill="FFFFFF" w:themeFill="background1"/>
            <w:vAlign w:val="center"/>
          </w:tcPr>
          <w:p w14:paraId="71406318" w14:textId="77777777" w:rsidR="003252D9" w:rsidRPr="004C119D" w:rsidRDefault="003252D9" w:rsidP="0057366F">
            <w:pPr>
              <w:jc w:val="center"/>
              <w:rPr>
                <w:rFonts w:cstheme="minorHAnsi"/>
              </w:rPr>
            </w:pPr>
            <w:r>
              <w:rPr>
                <w:rFonts w:cstheme="minorHAnsi"/>
                <w:color w:val="1F4E79" w:themeColor="accent1" w:themeShade="80"/>
              </w:rPr>
              <w:t>Practicum</w:t>
            </w:r>
            <w:r w:rsidRPr="003A24C4">
              <w:rPr>
                <w:rFonts w:cstheme="minorHAnsi"/>
                <w:color w:val="1F4E79" w:themeColor="accent1" w:themeShade="80"/>
              </w:rPr>
              <w:t xml:space="preserve"> Progress Report</w:t>
            </w:r>
          </w:p>
        </w:tc>
      </w:tr>
      <w:tr w:rsidR="003252D9" w:rsidRPr="004C119D" w14:paraId="4984DB52" w14:textId="77777777" w:rsidTr="0057366F">
        <w:trPr>
          <w:trHeight w:val="432"/>
        </w:trPr>
        <w:tc>
          <w:tcPr>
            <w:tcW w:w="6038" w:type="dxa"/>
            <w:gridSpan w:val="5"/>
            <w:vAlign w:val="center"/>
          </w:tcPr>
          <w:p w14:paraId="37554F1A" w14:textId="77777777" w:rsidR="003252D9" w:rsidRPr="004C119D" w:rsidRDefault="003252D9" w:rsidP="0057366F">
            <w:pPr>
              <w:rPr>
                <w:rFonts w:cstheme="minorHAnsi"/>
              </w:rPr>
            </w:pPr>
            <w:r w:rsidRPr="004C119D">
              <w:rPr>
                <w:rFonts w:cstheme="minorHAnsi"/>
              </w:rPr>
              <w:t>Candidate’s Name:</w:t>
            </w:r>
          </w:p>
        </w:tc>
        <w:tc>
          <w:tcPr>
            <w:tcW w:w="4847" w:type="dxa"/>
            <w:vAlign w:val="center"/>
          </w:tcPr>
          <w:p w14:paraId="5EC86984" w14:textId="77777777" w:rsidR="003252D9" w:rsidRPr="004C119D" w:rsidRDefault="003252D9" w:rsidP="0057366F">
            <w:pPr>
              <w:rPr>
                <w:rFonts w:cstheme="minorHAnsi"/>
              </w:rPr>
            </w:pPr>
            <w:r w:rsidRPr="004C119D">
              <w:rPr>
                <w:rFonts w:cstheme="minorHAnsi"/>
              </w:rPr>
              <w:t>Date:</w:t>
            </w:r>
          </w:p>
        </w:tc>
      </w:tr>
      <w:tr w:rsidR="003252D9" w:rsidRPr="004C119D" w14:paraId="65AAD74D" w14:textId="77777777" w:rsidTr="0057366F">
        <w:tc>
          <w:tcPr>
            <w:tcW w:w="10885" w:type="dxa"/>
            <w:gridSpan w:val="6"/>
          </w:tcPr>
          <w:p w14:paraId="08DEC7FD" w14:textId="77777777" w:rsidR="003252D9" w:rsidRPr="004C119D" w:rsidRDefault="003252D9" w:rsidP="0057366F">
            <w:pPr>
              <w:rPr>
                <w:rFonts w:cstheme="minorHAnsi"/>
              </w:rPr>
            </w:pPr>
            <w:r>
              <w:rPr>
                <w:rFonts w:cstheme="minorHAnsi"/>
                <w:color w:val="FF0000"/>
              </w:rPr>
              <w:t xml:space="preserve">Total </w:t>
            </w:r>
            <w:r w:rsidRPr="004C119D">
              <w:rPr>
                <w:rFonts w:cstheme="minorHAnsi"/>
                <w:color w:val="FF0000"/>
              </w:rPr>
              <w:t>Hours Completed Prior To This Report</w:t>
            </w:r>
            <w:r>
              <w:rPr>
                <w:rFonts w:cstheme="minorHAnsi"/>
                <w:color w:val="FF0000"/>
              </w:rPr>
              <w:t xml:space="preserve">: </w:t>
            </w:r>
          </w:p>
        </w:tc>
      </w:tr>
      <w:tr w:rsidR="003252D9" w:rsidRPr="004C119D" w14:paraId="774806B2" w14:textId="77777777" w:rsidTr="0057366F">
        <w:tc>
          <w:tcPr>
            <w:tcW w:w="1142" w:type="dxa"/>
          </w:tcPr>
          <w:p w14:paraId="66128D1F" w14:textId="77777777" w:rsidR="003252D9" w:rsidRPr="004C119D" w:rsidRDefault="003252D9" w:rsidP="0057366F">
            <w:pPr>
              <w:rPr>
                <w:rFonts w:cstheme="minorHAnsi"/>
              </w:rPr>
            </w:pPr>
            <w:r w:rsidRPr="004C119D">
              <w:rPr>
                <w:rFonts w:cstheme="minorHAnsi"/>
              </w:rPr>
              <w:t>Date</w:t>
            </w:r>
          </w:p>
        </w:tc>
        <w:tc>
          <w:tcPr>
            <w:tcW w:w="1032" w:type="dxa"/>
          </w:tcPr>
          <w:p w14:paraId="70BCCA88" w14:textId="77777777" w:rsidR="003252D9" w:rsidRPr="004C119D" w:rsidRDefault="003252D9" w:rsidP="0057366F">
            <w:pPr>
              <w:rPr>
                <w:rFonts w:cstheme="minorHAnsi"/>
              </w:rPr>
            </w:pPr>
            <w:r w:rsidRPr="004C119D">
              <w:rPr>
                <w:rFonts w:cstheme="minorHAnsi"/>
              </w:rPr>
              <w:t>Time</w:t>
            </w:r>
          </w:p>
        </w:tc>
        <w:tc>
          <w:tcPr>
            <w:tcW w:w="803" w:type="dxa"/>
          </w:tcPr>
          <w:p w14:paraId="15B2AF4E" w14:textId="77777777" w:rsidR="003252D9" w:rsidRPr="004C119D" w:rsidRDefault="003252D9" w:rsidP="0057366F">
            <w:pPr>
              <w:rPr>
                <w:rFonts w:cstheme="minorHAnsi"/>
              </w:rPr>
            </w:pPr>
            <w:r w:rsidRPr="004C119D">
              <w:rPr>
                <w:rFonts w:cstheme="minorHAnsi"/>
              </w:rPr>
              <w:t>Hours</w:t>
            </w:r>
          </w:p>
        </w:tc>
        <w:tc>
          <w:tcPr>
            <w:tcW w:w="3046" w:type="dxa"/>
          </w:tcPr>
          <w:p w14:paraId="02FC0C65" w14:textId="77777777" w:rsidR="003252D9" w:rsidRPr="004C119D" w:rsidRDefault="003252D9" w:rsidP="0057366F">
            <w:pPr>
              <w:rPr>
                <w:rFonts w:cstheme="minorHAnsi"/>
              </w:rPr>
            </w:pPr>
            <w:r w:rsidRPr="004C119D">
              <w:rPr>
                <w:rFonts w:cstheme="minorHAnsi"/>
              </w:rPr>
              <w:t>Description of Activity</w:t>
            </w:r>
          </w:p>
        </w:tc>
        <w:tc>
          <w:tcPr>
            <w:tcW w:w="4862" w:type="dxa"/>
            <w:gridSpan w:val="2"/>
          </w:tcPr>
          <w:p w14:paraId="1A7435FE" w14:textId="77777777" w:rsidR="003252D9" w:rsidRPr="004C119D" w:rsidRDefault="003252D9" w:rsidP="0057366F">
            <w:pPr>
              <w:rPr>
                <w:rFonts w:cstheme="minorHAnsi"/>
              </w:rPr>
            </w:pPr>
            <w:r w:rsidRPr="004C119D">
              <w:rPr>
                <w:rFonts w:cstheme="minorHAnsi"/>
              </w:rPr>
              <w:t>Reflections/Comments</w:t>
            </w:r>
          </w:p>
        </w:tc>
      </w:tr>
      <w:tr w:rsidR="003252D9" w:rsidRPr="004C119D" w14:paraId="26D8F688" w14:textId="77777777" w:rsidTr="0057366F">
        <w:trPr>
          <w:trHeight w:val="288"/>
        </w:trPr>
        <w:tc>
          <w:tcPr>
            <w:tcW w:w="1142" w:type="dxa"/>
          </w:tcPr>
          <w:p w14:paraId="2135DF11" w14:textId="77777777" w:rsidR="003252D9" w:rsidRPr="004C119D" w:rsidRDefault="003252D9" w:rsidP="0057366F">
            <w:pPr>
              <w:rPr>
                <w:rFonts w:cstheme="minorHAnsi"/>
              </w:rPr>
            </w:pPr>
          </w:p>
        </w:tc>
        <w:tc>
          <w:tcPr>
            <w:tcW w:w="1032" w:type="dxa"/>
          </w:tcPr>
          <w:p w14:paraId="2ABB4128" w14:textId="77777777" w:rsidR="003252D9" w:rsidRPr="004C119D" w:rsidRDefault="003252D9" w:rsidP="0057366F">
            <w:pPr>
              <w:rPr>
                <w:rFonts w:cstheme="minorHAnsi"/>
              </w:rPr>
            </w:pPr>
          </w:p>
        </w:tc>
        <w:tc>
          <w:tcPr>
            <w:tcW w:w="803" w:type="dxa"/>
          </w:tcPr>
          <w:p w14:paraId="6CBF54ED" w14:textId="77777777" w:rsidR="003252D9" w:rsidRPr="004C119D" w:rsidRDefault="003252D9" w:rsidP="0057366F">
            <w:pPr>
              <w:rPr>
                <w:rFonts w:cstheme="minorHAnsi"/>
              </w:rPr>
            </w:pPr>
          </w:p>
        </w:tc>
        <w:tc>
          <w:tcPr>
            <w:tcW w:w="3046" w:type="dxa"/>
          </w:tcPr>
          <w:p w14:paraId="0329E730" w14:textId="77777777" w:rsidR="003252D9" w:rsidRPr="004C119D" w:rsidRDefault="003252D9" w:rsidP="0057366F">
            <w:pPr>
              <w:rPr>
                <w:rFonts w:cstheme="minorHAnsi"/>
              </w:rPr>
            </w:pPr>
          </w:p>
        </w:tc>
        <w:tc>
          <w:tcPr>
            <w:tcW w:w="4862" w:type="dxa"/>
            <w:gridSpan w:val="2"/>
          </w:tcPr>
          <w:p w14:paraId="7996BCE1" w14:textId="77777777" w:rsidR="003252D9" w:rsidRPr="004C119D" w:rsidRDefault="003252D9" w:rsidP="0057366F">
            <w:pPr>
              <w:rPr>
                <w:rFonts w:cstheme="minorHAnsi"/>
              </w:rPr>
            </w:pPr>
          </w:p>
        </w:tc>
      </w:tr>
      <w:tr w:rsidR="003252D9" w:rsidRPr="004C119D" w14:paraId="748BFEB8" w14:textId="77777777" w:rsidTr="0057366F">
        <w:trPr>
          <w:trHeight w:val="288"/>
        </w:trPr>
        <w:tc>
          <w:tcPr>
            <w:tcW w:w="1142" w:type="dxa"/>
          </w:tcPr>
          <w:p w14:paraId="6C769473" w14:textId="77777777" w:rsidR="003252D9" w:rsidRPr="004C119D" w:rsidRDefault="003252D9" w:rsidP="0057366F">
            <w:pPr>
              <w:rPr>
                <w:rFonts w:cstheme="minorHAnsi"/>
              </w:rPr>
            </w:pPr>
          </w:p>
        </w:tc>
        <w:tc>
          <w:tcPr>
            <w:tcW w:w="1032" w:type="dxa"/>
          </w:tcPr>
          <w:p w14:paraId="1C29DFD7" w14:textId="77777777" w:rsidR="003252D9" w:rsidRPr="004C119D" w:rsidRDefault="003252D9" w:rsidP="0057366F">
            <w:pPr>
              <w:rPr>
                <w:rFonts w:cstheme="minorHAnsi"/>
              </w:rPr>
            </w:pPr>
          </w:p>
        </w:tc>
        <w:tc>
          <w:tcPr>
            <w:tcW w:w="803" w:type="dxa"/>
          </w:tcPr>
          <w:p w14:paraId="0D7CE97D" w14:textId="77777777" w:rsidR="003252D9" w:rsidRPr="004C119D" w:rsidRDefault="003252D9" w:rsidP="0057366F">
            <w:pPr>
              <w:rPr>
                <w:rFonts w:cstheme="minorHAnsi"/>
              </w:rPr>
            </w:pPr>
          </w:p>
        </w:tc>
        <w:tc>
          <w:tcPr>
            <w:tcW w:w="3046" w:type="dxa"/>
          </w:tcPr>
          <w:p w14:paraId="0C162499" w14:textId="77777777" w:rsidR="003252D9" w:rsidRPr="004C119D" w:rsidRDefault="003252D9" w:rsidP="0057366F">
            <w:pPr>
              <w:rPr>
                <w:rFonts w:cstheme="minorHAnsi"/>
                <w:color w:val="FF0000"/>
              </w:rPr>
            </w:pPr>
          </w:p>
        </w:tc>
        <w:tc>
          <w:tcPr>
            <w:tcW w:w="4862" w:type="dxa"/>
            <w:gridSpan w:val="2"/>
          </w:tcPr>
          <w:p w14:paraId="4886C04C" w14:textId="77777777" w:rsidR="003252D9" w:rsidRPr="004C119D" w:rsidRDefault="003252D9" w:rsidP="0057366F">
            <w:pPr>
              <w:rPr>
                <w:rFonts w:cstheme="minorHAnsi"/>
              </w:rPr>
            </w:pPr>
          </w:p>
        </w:tc>
      </w:tr>
      <w:tr w:rsidR="003252D9" w:rsidRPr="004C119D" w14:paraId="4F2FB257" w14:textId="77777777" w:rsidTr="0057366F">
        <w:trPr>
          <w:trHeight w:val="288"/>
        </w:trPr>
        <w:tc>
          <w:tcPr>
            <w:tcW w:w="1142" w:type="dxa"/>
          </w:tcPr>
          <w:p w14:paraId="39B7D440" w14:textId="77777777" w:rsidR="003252D9" w:rsidRPr="004C119D" w:rsidRDefault="003252D9" w:rsidP="0057366F">
            <w:pPr>
              <w:rPr>
                <w:rFonts w:cstheme="minorHAnsi"/>
              </w:rPr>
            </w:pPr>
          </w:p>
        </w:tc>
        <w:tc>
          <w:tcPr>
            <w:tcW w:w="1032" w:type="dxa"/>
          </w:tcPr>
          <w:p w14:paraId="5C567B62" w14:textId="77777777" w:rsidR="003252D9" w:rsidRPr="004C119D" w:rsidRDefault="003252D9" w:rsidP="0057366F">
            <w:pPr>
              <w:rPr>
                <w:rFonts w:cstheme="minorHAnsi"/>
              </w:rPr>
            </w:pPr>
          </w:p>
        </w:tc>
        <w:tc>
          <w:tcPr>
            <w:tcW w:w="803" w:type="dxa"/>
          </w:tcPr>
          <w:p w14:paraId="7CC83A29" w14:textId="77777777" w:rsidR="003252D9" w:rsidRPr="004C119D" w:rsidRDefault="003252D9" w:rsidP="0057366F">
            <w:pPr>
              <w:rPr>
                <w:rFonts w:cstheme="minorHAnsi"/>
              </w:rPr>
            </w:pPr>
          </w:p>
        </w:tc>
        <w:tc>
          <w:tcPr>
            <w:tcW w:w="3046" w:type="dxa"/>
          </w:tcPr>
          <w:p w14:paraId="286C35C0" w14:textId="77777777" w:rsidR="003252D9" w:rsidRPr="004C119D" w:rsidRDefault="003252D9" w:rsidP="0057366F">
            <w:pPr>
              <w:rPr>
                <w:rFonts w:cstheme="minorHAnsi"/>
              </w:rPr>
            </w:pPr>
          </w:p>
        </w:tc>
        <w:tc>
          <w:tcPr>
            <w:tcW w:w="4862" w:type="dxa"/>
            <w:gridSpan w:val="2"/>
          </w:tcPr>
          <w:p w14:paraId="5A56CE28" w14:textId="77777777" w:rsidR="003252D9" w:rsidRPr="004C119D" w:rsidRDefault="003252D9" w:rsidP="0057366F">
            <w:pPr>
              <w:rPr>
                <w:rFonts w:cstheme="minorHAnsi"/>
              </w:rPr>
            </w:pPr>
          </w:p>
        </w:tc>
      </w:tr>
      <w:tr w:rsidR="003252D9" w:rsidRPr="004C119D" w14:paraId="60B0F1E0" w14:textId="77777777" w:rsidTr="0057366F">
        <w:trPr>
          <w:trHeight w:val="288"/>
        </w:trPr>
        <w:tc>
          <w:tcPr>
            <w:tcW w:w="1142" w:type="dxa"/>
          </w:tcPr>
          <w:p w14:paraId="73D99D54" w14:textId="77777777" w:rsidR="003252D9" w:rsidRPr="004C119D" w:rsidRDefault="003252D9" w:rsidP="0057366F">
            <w:pPr>
              <w:rPr>
                <w:rFonts w:cstheme="minorHAnsi"/>
              </w:rPr>
            </w:pPr>
          </w:p>
        </w:tc>
        <w:tc>
          <w:tcPr>
            <w:tcW w:w="1032" w:type="dxa"/>
          </w:tcPr>
          <w:p w14:paraId="7E7584AA" w14:textId="77777777" w:rsidR="003252D9" w:rsidRPr="004C119D" w:rsidRDefault="003252D9" w:rsidP="0057366F">
            <w:pPr>
              <w:rPr>
                <w:rFonts w:cstheme="minorHAnsi"/>
              </w:rPr>
            </w:pPr>
          </w:p>
        </w:tc>
        <w:tc>
          <w:tcPr>
            <w:tcW w:w="803" w:type="dxa"/>
          </w:tcPr>
          <w:p w14:paraId="7D6F7659" w14:textId="77777777" w:rsidR="003252D9" w:rsidRPr="004C119D" w:rsidRDefault="003252D9" w:rsidP="0057366F">
            <w:pPr>
              <w:rPr>
                <w:rFonts w:cstheme="minorHAnsi"/>
              </w:rPr>
            </w:pPr>
          </w:p>
        </w:tc>
        <w:tc>
          <w:tcPr>
            <w:tcW w:w="3046" w:type="dxa"/>
          </w:tcPr>
          <w:p w14:paraId="381C39A1" w14:textId="77777777" w:rsidR="003252D9" w:rsidRPr="004C119D" w:rsidRDefault="003252D9" w:rsidP="0057366F">
            <w:pPr>
              <w:rPr>
                <w:rFonts w:cstheme="minorHAnsi"/>
              </w:rPr>
            </w:pPr>
          </w:p>
        </w:tc>
        <w:tc>
          <w:tcPr>
            <w:tcW w:w="4862" w:type="dxa"/>
            <w:gridSpan w:val="2"/>
          </w:tcPr>
          <w:p w14:paraId="2DDBB4B9" w14:textId="77777777" w:rsidR="003252D9" w:rsidRPr="004C119D" w:rsidRDefault="003252D9" w:rsidP="0057366F">
            <w:pPr>
              <w:rPr>
                <w:rFonts w:cstheme="minorHAnsi"/>
              </w:rPr>
            </w:pPr>
          </w:p>
        </w:tc>
      </w:tr>
      <w:tr w:rsidR="003252D9" w:rsidRPr="004C119D" w14:paraId="3C23D6D7" w14:textId="77777777" w:rsidTr="0057366F">
        <w:trPr>
          <w:trHeight w:val="288"/>
        </w:trPr>
        <w:tc>
          <w:tcPr>
            <w:tcW w:w="10885" w:type="dxa"/>
            <w:gridSpan w:val="6"/>
          </w:tcPr>
          <w:p w14:paraId="7F3C01F3" w14:textId="77777777" w:rsidR="003252D9" w:rsidRPr="004C119D" w:rsidRDefault="003252D9" w:rsidP="0057366F">
            <w:pPr>
              <w:rPr>
                <w:rFonts w:cstheme="minorHAnsi"/>
              </w:rPr>
            </w:pPr>
            <w:r>
              <w:rPr>
                <w:rFonts w:cstheme="minorHAnsi"/>
                <w:color w:val="FF0000"/>
              </w:rPr>
              <w:lastRenderedPageBreak/>
              <w:t>Total Hours Completed:</w:t>
            </w:r>
          </w:p>
        </w:tc>
      </w:tr>
    </w:tbl>
    <w:p w14:paraId="45F5D0D8" w14:textId="7194B24A" w:rsidR="003252D9" w:rsidRDefault="003252D9" w:rsidP="003252D9">
      <w:pPr>
        <w:rPr>
          <w:rFonts w:cstheme="minorHAnsi"/>
        </w:rPr>
      </w:pPr>
    </w:p>
    <w:p w14:paraId="7088BA1D" w14:textId="77777777" w:rsidR="001F6E0C" w:rsidRPr="004C119D" w:rsidRDefault="001F6E0C" w:rsidP="003252D9">
      <w:pPr>
        <w:rPr>
          <w:rFonts w:cstheme="minorHAnsi"/>
        </w:rPr>
      </w:pPr>
    </w:p>
    <w:p w14:paraId="0259C70A" w14:textId="77777777" w:rsidR="003252D9" w:rsidRPr="0004499A" w:rsidRDefault="003252D9" w:rsidP="003252D9">
      <w:pPr>
        <w:rPr>
          <w:rFonts w:cstheme="minorHAnsi"/>
        </w:rPr>
      </w:pPr>
      <w:r w:rsidRPr="0004499A">
        <w:rPr>
          <w:rFonts w:cstheme="minorHAnsi"/>
        </w:rPr>
        <w:t>The progress report will be evaluated using the rubric below.</w:t>
      </w:r>
    </w:p>
    <w:p w14:paraId="49357292" w14:textId="77777777" w:rsidR="003252D9" w:rsidRPr="00BC1D10" w:rsidRDefault="003252D9" w:rsidP="003252D9">
      <w:pPr>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3252D9" w:rsidRPr="00F075F8" w14:paraId="26863396" w14:textId="77777777" w:rsidTr="0057366F">
        <w:tc>
          <w:tcPr>
            <w:tcW w:w="2697" w:type="dxa"/>
            <w:tcBorders>
              <w:top w:val="single" w:sz="4" w:space="0" w:color="auto"/>
              <w:left w:val="single" w:sz="4" w:space="0" w:color="auto"/>
              <w:bottom w:val="single" w:sz="4" w:space="0" w:color="auto"/>
              <w:right w:val="single" w:sz="4" w:space="0" w:color="auto"/>
            </w:tcBorders>
          </w:tcPr>
          <w:p w14:paraId="22791DC4" w14:textId="77777777" w:rsidR="003252D9" w:rsidRPr="00F075F8" w:rsidRDefault="003252D9" w:rsidP="0057366F">
            <w:pPr>
              <w:tabs>
                <w:tab w:val="left" w:pos="6069"/>
              </w:tabs>
              <w:rPr>
                <w:rFonts w:cstheme="minorHAnsi"/>
                <w:sz w:val="18"/>
                <w:szCs w:val="18"/>
              </w:rPr>
            </w:pPr>
          </w:p>
        </w:tc>
        <w:tc>
          <w:tcPr>
            <w:tcW w:w="2697" w:type="dxa"/>
            <w:tcBorders>
              <w:top w:val="single" w:sz="4" w:space="0" w:color="auto"/>
              <w:left w:val="single" w:sz="4" w:space="0" w:color="auto"/>
              <w:bottom w:val="single" w:sz="4" w:space="0" w:color="auto"/>
              <w:right w:val="single" w:sz="4" w:space="0" w:color="auto"/>
            </w:tcBorders>
            <w:hideMark/>
          </w:tcPr>
          <w:p w14:paraId="1B77A0B4" w14:textId="77777777" w:rsidR="003252D9" w:rsidRPr="00F075F8" w:rsidRDefault="003252D9" w:rsidP="0057366F">
            <w:pPr>
              <w:tabs>
                <w:tab w:val="left" w:pos="6069"/>
              </w:tabs>
              <w:rPr>
                <w:rFonts w:cstheme="minorHAnsi"/>
                <w:sz w:val="18"/>
                <w:szCs w:val="18"/>
              </w:rPr>
            </w:pPr>
            <w:r w:rsidRPr="00F075F8">
              <w:rPr>
                <w:rFonts w:cstheme="minorHAnsi"/>
                <w:sz w:val="18"/>
                <w:szCs w:val="18"/>
              </w:rPr>
              <w:t>Unsatisfactory</w:t>
            </w:r>
          </w:p>
        </w:tc>
        <w:tc>
          <w:tcPr>
            <w:tcW w:w="2698" w:type="dxa"/>
            <w:tcBorders>
              <w:top w:val="single" w:sz="4" w:space="0" w:color="auto"/>
              <w:left w:val="single" w:sz="4" w:space="0" w:color="auto"/>
              <w:bottom w:val="single" w:sz="4" w:space="0" w:color="auto"/>
              <w:right w:val="single" w:sz="4" w:space="0" w:color="auto"/>
            </w:tcBorders>
            <w:hideMark/>
          </w:tcPr>
          <w:p w14:paraId="575CCB38" w14:textId="77777777" w:rsidR="003252D9" w:rsidRPr="00F075F8" w:rsidRDefault="003252D9" w:rsidP="0057366F">
            <w:pPr>
              <w:tabs>
                <w:tab w:val="left" w:pos="6069"/>
              </w:tabs>
              <w:rPr>
                <w:rFonts w:cstheme="minorHAnsi"/>
                <w:sz w:val="18"/>
                <w:szCs w:val="18"/>
              </w:rPr>
            </w:pPr>
            <w:r w:rsidRPr="00F075F8">
              <w:rPr>
                <w:rFonts w:cstheme="minorHAnsi"/>
                <w:sz w:val="18"/>
                <w:szCs w:val="18"/>
              </w:rPr>
              <w:t>Proficient</w:t>
            </w:r>
          </w:p>
        </w:tc>
        <w:tc>
          <w:tcPr>
            <w:tcW w:w="2698" w:type="dxa"/>
            <w:tcBorders>
              <w:top w:val="single" w:sz="4" w:space="0" w:color="auto"/>
              <w:left w:val="single" w:sz="4" w:space="0" w:color="auto"/>
              <w:bottom w:val="single" w:sz="4" w:space="0" w:color="auto"/>
              <w:right w:val="single" w:sz="4" w:space="0" w:color="auto"/>
            </w:tcBorders>
            <w:hideMark/>
          </w:tcPr>
          <w:p w14:paraId="1DECF52B" w14:textId="77777777" w:rsidR="003252D9" w:rsidRPr="00F075F8" w:rsidRDefault="003252D9" w:rsidP="0057366F">
            <w:pPr>
              <w:tabs>
                <w:tab w:val="left" w:pos="6069"/>
              </w:tabs>
              <w:rPr>
                <w:rFonts w:cstheme="minorHAnsi"/>
                <w:sz w:val="18"/>
                <w:szCs w:val="18"/>
              </w:rPr>
            </w:pPr>
            <w:r w:rsidRPr="00F075F8">
              <w:rPr>
                <w:rFonts w:cstheme="minorHAnsi"/>
                <w:sz w:val="18"/>
                <w:szCs w:val="18"/>
              </w:rPr>
              <w:t>Exemplary</w:t>
            </w:r>
          </w:p>
        </w:tc>
      </w:tr>
      <w:tr w:rsidR="003252D9" w:rsidRPr="00F075F8" w14:paraId="316CA14F" w14:textId="77777777" w:rsidTr="0057366F">
        <w:tc>
          <w:tcPr>
            <w:tcW w:w="2697" w:type="dxa"/>
            <w:tcBorders>
              <w:top w:val="single" w:sz="4" w:space="0" w:color="auto"/>
              <w:left w:val="single" w:sz="4" w:space="0" w:color="auto"/>
              <w:bottom w:val="single" w:sz="4" w:space="0" w:color="auto"/>
              <w:right w:val="single" w:sz="4" w:space="0" w:color="auto"/>
            </w:tcBorders>
            <w:hideMark/>
          </w:tcPr>
          <w:p w14:paraId="0575C77B" w14:textId="77777777" w:rsidR="003252D9" w:rsidRPr="00F075F8" w:rsidRDefault="003252D9" w:rsidP="0057366F">
            <w:pPr>
              <w:tabs>
                <w:tab w:val="left" w:pos="6069"/>
              </w:tabs>
              <w:rPr>
                <w:rFonts w:cstheme="minorHAnsi"/>
                <w:sz w:val="18"/>
                <w:szCs w:val="18"/>
              </w:rPr>
            </w:pPr>
            <w:r w:rsidRPr="00F075F8">
              <w:rPr>
                <w:rFonts w:cstheme="minorHAnsi"/>
                <w:sz w:val="18"/>
                <w:szCs w:val="18"/>
              </w:rPr>
              <w:t>Progress</w:t>
            </w:r>
          </w:p>
        </w:tc>
        <w:tc>
          <w:tcPr>
            <w:tcW w:w="2697" w:type="dxa"/>
            <w:tcBorders>
              <w:top w:val="single" w:sz="4" w:space="0" w:color="auto"/>
              <w:left w:val="single" w:sz="4" w:space="0" w:color="auto"/>
              <w:bottom w:val="single" w:sz="4" w:space="0" w:color="auto"/>
              <w:right w:val="single" w:sz="4" w:space="0" w:color="auto"/>
            </w:tcBorders>
            <w:hideMark/>
          </w:tcPr>
          <w:p w14:paraId="12725FD3"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behind schedule in completing the plan</w:t>
            </w:r>
          </w:p>
        </w:tc>
        <w:tc>
          <w:tcPr>
            <w:tcW w:w="2698" w:type="dxa"/>
            <w:tcBorders>
              <w:top w:val="single" w:sz="4" w:space="0" w:color="auto"/>
              <w:left w:val="single" w:sz="4" w:space="0" w:color="auto"/>
              <w:bottom w:val="single" w:sz="4" w:space="0" w:color="auto"/>
              <w:right w:val="single" w:sz="4" w:space="0" w:color="auto"/>
            </w:tcBorders>
            <w:hideMark/>
          </w:tcPr>
          <w:p w14:paraId="48D2E696"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completing the plan as scheduled</w:t>
            </w:r>
          </w:p>
        </w:tc>
        <w:tc>
          <w:tcPr>
            <w:tcW w:w="2698" w:type="dxa"/>
            <w:tcBorders>
              <w:top w:val="single" w:sz="4" w:space="0" w:color="auto"/>
              <w:left w:val="single" w:sz="4" w:space="0" w:color="auto"/>
              <w:bottom w:val="single" w:sz="4" w:space="0" w:color="auto"/>
              <w:right w:val="single" w:sz="4" w:space="0" w:color="auto"/>
            </w:tcBorders>
            <w:hideMark/>
          </w:tcPr>
          <w:p w14:paraId="5DE4E687"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candidate is ahead of schedule in completing the plan</w:t>
            </w:r>
          </w:p>
        </w:tc>
      </w:tr>
      <w:tr w:rsidR="003252D9" w:rsidRPr="00F075F8" w14:paraId="0DC53B33" w14:textId="77777777" w:rsidTr="0057366F">
        <w:tc>
          <w:tcPr>
            <w:tcW w:w="2697" w:type="dxa"/>
            <w:tcBorders>
              <w:top w:val="single" w:sz="4" w:space="0" w:color="auto"/>
              <w:left w:val="single" w:sz="4" w:space="0" w:color="auto"/>
              <w:bottom w:val="single" w:sz="4" w:space="0" w:color="auto"/>
              <w:right w:val="single" w:sz="4" w:space="0" w:color="auto"/>
            </w:tcBorders>
            <w:hideMark/>
          </w:tcPr>
          <w:p w14:paraId="2F752C7E" w14:textId="77777777" w:rsidR="003252D9" w:rsidRPr="00F075F8" w:rsidRDefault="003252D9" w:rsidP="0057366F">
            <w:pPr>
              <w:tabs>
                <w:tab w:val="left" w:pos="6069"/>
              </w:tabs>
              <w:rPr>
                <w:rFonts w:cstheme="minorHAnsi"/>
                <w:sz w:val="18"/>
                <w:szCs w:val="18"/>
              </w:rPr>
            </w:pPr>
            <w:r w:rsidRPr="00F075F8">
              <w:rPr>
                <w:rFonts w:cstheme="minorHAnsi"/>
                <w:sz w:val="18"/>
                <w:szCs w:val="18"/>
              </w:rPr>
              <w:t>Reflections</w:t>
            </w:r>
          </w:p>
        </w:tc>
        <w:tc>
          <w:tcPr>
            <w:tcW w:w="2697" w:type="dxa"/>
            <w:tcBorders>
              <w:top w:val="single" w:sz="4" w:space="0" w:color="auto"/>
              <w:left w:val="single" w:sz="4" w:space="0" w:color="auto"/>
              <w:bottom w:val="single" w:sz="4" w:space="0" w:color="auto"/>
              <w:right w:val="single" w:sz="4" w:space="0" w:color="auto"/>
            </w:tcBorders>
            <w:hideMark/>
          </w:tcPr>
          <w:p w14:paraId="3D389A9E"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attempts to demonstrate thinking about learning but is vague and/or unclear about personal learning.</w:t>
            </w:r>
          </w:p>
        </w:tc>
        <w:tc>
          <w:tcPr>
            <w:tcW w:w="2698" w:type="dxa"/>
            <w:tcBorders>
              <w:top w:val="single" w:sz="4" w:space="0" w:color="auto"/>
              <w:left w:val="single" w:sz="4" w:space="0" w:color="auto"/>
              <w:bottom w:val="single" w:sz="4" w:space="0" w:color="auto"/>
              <w:right w:val="single" w:sz="4" w:space="0" w:color="auto"/>
            </w:tcBorders>
            <w:hideMark/>
          </w:tcPr>
          <w:p w14:paraId="3F9065C2"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explains the candidate’s own thinking and learning.</w:t>
            </w:r>
          </w:p>
        </w:tc>
        <w:tc>
          <w:tcPr>
            <w:tcW w:w="2698" w:type="dxa"/>
            <w:tcBorders>
              <w:top w:val="single" w:sz="4" w:space="0" w:color="auto"/>
              <w:left w:val="single" w:sz="4" w:space="0" w:color="auto"/>
              <w:bottom w:val="single" w:sz="4" w:space="0" w:color="auto"/>
              <w:right w:val="single" w:sz="4" w:space="0" w:color="auto"/>
            </w:tcBorders>
            <w:hideMark/>
          </w:tcPr>
          <w:p w14:paraId="219C8C75" w14:textId="77777777" w:rsidR="003252D9" w:rsidRPr="00F075F8" w:rsidRDefault="003252D9" w:rsidP="0057366F">
            <w:pPr>
              <w:tabs>
                <w:tab w:val="left" w:pos="6069"/>
              </w:tabs>
              <w:rPr>
                <w:rFonts w:cstheme="minorHAnsi"/>
                <w:sz w:val="18"/>
                <w:szCs w:val="18"/>
              </w:rPr>
            </w:pPr>
            <w:r w:rsidRPr="00F075F8">
              <w:rPr>
                <w:rFonts w:cstheme="minorHAnsi"/>
                <w:sz w:val="18"/>
                <w:szCs w:val="18"/>
              </w:rPr>
              <w:t>The reflection explains the candidate’s own thinking and learning as well as implications for future learning.</w:t>
            </w:r>
          </w:p>
        </w:tc>
      </w:tr>
    </w:tbl>
    <w:p w14:paraId="627CCD12" w14:textId="77777777" w:rsidR="003252D9" w:rsidRPr="00BC1D10" w:rsidRDefault="003252D9" w:rsidP="003252D9">
      <w:pPr>
        <w:rPr>
          <w:rFonts w:cstheme="minorHAnsi"/>
        </w:rPr>
      </w:pPr>
    </w:p>
    <w:p w14:paraId="68D4188F" w14:textId="77777777" w:rsidR="003252D9" w:rsidRPr="001F6E0C" w:rsidRDefault="003252D9" w:rsidP="001F6E0C">
      <w:pPr>
        <w:pStyle w:val="Heading1"/>
      </w:pPr>
      <w:bookmarkStart w:id="6" w:name="_Toc59192791"/>
      <w:r w:rsidRPr="001F6E0C">
        <w:t>Practicum Observation</w:t>
      </w:r>
      <w:bookmarkEnd w:id="6"/>
    </w:p>
    <w:p w14:paraId="2BBF0ACE" w14:textId="77777777" w:rsidR="003252D9" w:rsidRPr="00667B07" w:rsidRDefault="003252D9" w:rsidP="003252D9">
      <w:pPr>
        <w:rPr>
          <w:rFonts w:cstheme="minorHAnsi"/>
        </w:rPr>
      </w:pPr>
      <w:r w:rsidRPr="00667B07">
        <w:rPr>
          <w:rFonts w:cstheme="minorHAnsi"/>
        </w:rPr>
        <w:t>The purpose of this assignment is to observe candidates teaching a lesson in a special education setting. Candidates will be observed a minimum of two times with at least one being a formal, evaluated observation. The candidate is responsible for coordinating the date and time with university</w:t>
      </w:r>
      <w:r>
        <w:rPr>
          <w:rFonts w:cstheme="minorHAnsi"/>
        </w:rPr>
        <w:t>-based mentor</w:t>
      </w:r>
      <w:r w:rsidRPr="00667B07">
        <w:rPr>
          <w:rFonts w:cstheme="minorHAnsi"/>
        </w:rPr>
        <w:t>. The candidate must provide a completed lesson plan using the USI lesson template to the university</w:t>
      </w:r>
      <w:r>
        <w:rPr>
          <w:rFonts w:cstheme="minorHAnsi"/>
        </w:rPr>
        <w:t>-based mentor</w:t>
      </w:r>
      <w:r w:rsidRPr="00667B07">
        <w:rPr>
          <w:rFonts w:cstheme="minorHAnsi"/>
        </w:rPr>
        <w:t xml:space="preserve"> before the time of the observation. The candidate</w:t>
      </w:r>
      <w:r>
        <w:rPr>
          <w:rFonts w:cstheme="minorHAnsi"/>
        </w:rPr>
        <w:t xml:space="preserve"> is</w:t>
      </w:r>
      <w:r w:rsidRPr="00667B07">
        <w:rPr>
          <w:rFonts w:cstheme="minorHAnsi"/>
        </w:rPr>
        <w:t xml:space="preserve"> responsible for scheduling a debriefing meeting after he or she teaches their observed lesson. The meeting may be done </w:t>
      </w:r>
      <w:r>
        <w:rPr>
          <w:rFonts w:cstheme="minorHAnsi"/>
        </w:rPr>
        <w:t xml:space="preserve">virtually </w:t>
      </w:r>
      <w:r w:rsidRPr="00667B07">
        <w:rPr>
          <w:rFonts w:cstheme="minorHAnsi"/>
        </w:rPr>
        <w:t xml:space="preserve">or face to face. The meeting should occur within one week of the taught lesson. </w:t>
      </w:r>
    </w:p>
    <w:p w14:paraId="5B0E470B" w14:textId="77777777" w:rsidR="003252D9" w:rsidRPr="001F6E0C" w:rsidRDefault="003252D9" w:rsidP="001F6E0C">
      <w:pPr>
        <w:pStyle w:val="Heading1"/>
      </w:pPr>
      <w:bookmarkStart w:id="7" w:name="_Toc59192792"/>
      <w:r w:rsidRPr="001F6E0C">
        <w:t>Graduate Student Performance Assessment</w:t>
      </w:r>
      <w:bookmarkEnd w:id="7"/>
    </w:p>
    <w:p w14:paraId="4DC85267" w14:textId="39A6F5D9" w:rsidR="003252D9" w:rsidRDefault="003252D9" w:rsidP="003252D9">
      <w:pPr>
        <w:rPr>
          <w:rFonts w:cstheme="minorHAnsi"/>
        </w:rPr>
      </w:pPr>
      <w:r w:rsidRPr="00273381">
        <w:rPr>
          <w:rFonts w:cstheme="minorHAnsi"/>
        </w:rPr>
        <w:t>The Graduate student Performance Assessment (GSPA) is a</w:t>
      </w:r>
      <w:r w:rsidR="008735E2">
        <w:rPr>
          <w:rFonts w:cstheme="minorHAnsi"/>
        </w:rPr>
        <w:t xml:space="preserve">n </w:t>
      </w:r>
      <w:r w:rsidRPr="00273381">
        <w:rPr>
          <w:rFonts w:cstheme="minorHAnsi"/>
        </w:rPr>
        <w:t xml:space="preserve">assessment tool for graduate students to demonstrate ability (1) to plan instruction for a specific group of students, (2) to assess student learning, (3) to analyze the impact of instruction on student achievement, and (4) to reflect on planning, assessing, and analyzing student learning. The GSPA is completed by graduate students as an assignment in the mild intervention practicum course. The overall GSPA score determines 70% of the course grade. The assignment is comprised of three connected tasks submitted at intervals throughout the practicum semester. Tasks 1 through 3 are submitted individually as assignments through the TK20 interface. </w:t>
      </w:r>
    </w:p>
    <w:p w14:paraId="190E185B" w14:textId="77777777" w:rsidR="003252D9" w:rsidRPr="001F6E0C" w:rsidRDefault="003252D9" w:rsidP="001F6E0C">
      <w:pPr>
        <w:pStyle w:val="Heading1"/>
      </w:pPr>
      <w:bookmarkStart w:id="8" w:name="_Toc59192793"/>
      <w:r w:rsidRPr="001F6E0C">
        <w:t>Disposition Assessment</w:t>
      </w:r>
      <w:bookmarkEnd w:id="8"/>
    </w:p>
    <w:p w14:paraId="4CC913DB" w14:textId="77777777" w:rsidR="003252D9" w:rsidRPr="00B91961" w:rsidRDefault="003252D9" w:rsidP="003252D9">
      <w:pPr>
        <w:rPr>
          <w:rFonts w:cstheme="minorHAnsi"/>
        </w:rPr>
      </w:pPr>
      <w:r>
        <w:rPr>
          <w:rFonts w:cstheme="minorHAnsi"/>
        </w:rPr>
        <w:t xml:space="preserve">At the completion of the practicum, the university-based mentor will complete the Teacher Candidate Disposition Inventory assessment. </w:t>
      </w:r>
      <w:r w:rsidRPr="000E4E41">
        <w:rPr>
          <w:rFonts w:cstheme="minorHAnsi"/>
          <w:color w:val="000000" w:themeColor="text1"/>
          <w:shd w:val="clear" w:color="auto" w:fill="FFFFFF"/>
        </w:rPr>
        <w:t>Professional Dispositions are defined as “The habits of professional action and moral commitments that underlie an educator’s performance” (</w:t>
      </w:r>
      <w:proofErr w:type="spellStart"/>
      <w:r w:rsidRPr="000E4E41">
        <w:rPr>
          <w:rFonts w:cstheme="minorHAnsi"/>
          <w:color w:val="000000" w:themeColor="text1"/>
          <w:shd w:val="clear" w:color="auto" w:fill="FFFFFF"/>
        </w:rPr>
        <w:t>InTASC</w:t>
      </w:r>
      <w:proofErr w:type="spellEnd"/>
      <w:r w:rsidRPr="000E4E41">
        <w:rPr>
          <w:rFonts w:cstheme="minorHAnsi"/>
          <w:color w:val="000000" w:themeColor="text1"/>
          <w:shd w:val="clear" w:color="auto" w:fill="FFFFFF"/>
        </w:rPr>
        <w:t xml:space="preserve"> Model Core Teaching Standards, p. 6). Teacher candidates are rated with respect to their level of acceptable behavior or their deviation from it. A rating of </w:t>
      </w:r>
      <w:r w:rsidRPr="000E4E41">
        <w:rPr>
          <w:rFonts w:cstheme="minorHAnsi"/>
          <w:i/>
          <w:iCs/>
          <w:color w:val="000000" w:themeColor="text1"/>
          <w:shd w:val="clear" w:color="auto" w:fill="FFFFFF"/>
        </w:rPr>
        <w:t>Not Observed</w:t>
      </w:r>
      <w:r w:rsidRPr="000E4E41">
        <w:rPr>
          <w:rFonts w:cstheme="minorHAnsi"/>
          <w:color w:val="000000" w:themeColor="text1"/>
          <w:shd w:val="clear" w:color="auto" w:fill="FFFFFF"/>
        </w:rPr>
        <w:t> would be chosen for a student who has not had an opportunity to exhibit that behavior. Therefore, no positive or negative rating can be assigned to that disposition. The Teacher Candidate Disposition Inventory can be reviewed in Appendix D</w:t>
      </w:r>
      <w:r>
        <w:rPr>
          <w:rFonts w:cstheme="minorHAnsi"/>
          <w:color w:val="333333"/>
          <w:shd w:val="clear" w:color="auto" w:fill="FFFFFF"/>
        </w:rPr>
        <w:t xml:space="preserve">. </w:t>
      </w:r>
    </w:p>
    <w:p w14:paraId="590B8642" w14:textId="77777777" w:rsidR="003252D9" w:rsidRPr="00B91961" w:rsidRDefault="003252D9" w:rsidP="003252D9">
      <w:pPr>
        <w:rPr>
          <w:rFonts w:cstheme="minorHAnsi"/>
        </w:rPr>
      </w:pPr>
    </w:p>
    <w:p w14:paraId="798E06BE" w14:textId="539BBF94" w:rsidR="003252D9" w:rsidRPr="001F6E0C" w:rsidRDefault="003252D9" w:rsidP="003252D9">
      <w:pPr>
        <w:rPr>
          <w:rFonts w:cstheme="minorHAnsi"/>
          <w:b/>
          <w:bCs/>
          <w:color w:val="000000" w:themeColor="text1"/>
        </w:rPr>
      </w:pPr>
      <w:r w:rsidRPr="009A14E9">
        <w:rPr>
          <w:rFonts w:cstheme="minorHAnsi"/>
          <w:b/>
          <w:bCs/>
          <w:color w:val="000000" w:themeColor="text1"/>
        </w:rPr>
        <w:br w:type="page"/>
      </w:r>
    </w:p>
    <w:p w14:paraId="58A59431" w14:textId="159CAD23" w:rsidR="003252D9" w:rsidRPr="001F6E0C" w:rsidRDefault="003252D9" w:rsidP="001F6E0C">
      <w:pPr>
        <w:pStyle w:val="Heading1"/>
      </w:pPr>
      <w:bookmarkStart w:id="9" w:name="_Toc59192794"/>
      <w:r w:rsidRPr="001F6E0C">
        <w:lastRenderedPageBreak/>
        <w:t>Appen</w:t>
      </w:r>
      <w:r w:rsidR="001F6E0C" w:rsidRPr="001F6E0C">
        <w:t>d</w:t>
      </w:r>
      <w:r w:rsidRPr="001F6E0C">
        <w:t>ix A Placement Information and Explanation to Employer Form</w:t>
      </w:r>
      <w:bookmarkEnd w:id="9"/>
    </w:p>
    <w:p w14:paraId="63330EAA" w14:textId="77777777" w:rsidR="003252D9" w:rsidRPr="00BC1D10" w:rsidRDefault="003252D9" w:rsidP="003252D9">
      <w:pPr>
        <w:pStyle w:val="Footer"/>
        <w:rPr>
          <w:rFonts w:cstheme="minorHAnsi"/>
        </w:rPr>
      </w:pPr>
    </w:p>
    <w:tbl>
      <w:tblPr>
        <w:tblStyle w:val="TableGrid"/>
        <w:tblW w:w="0" w:type="auto"/>
        <w:tblLook w:val="04A0" w:firstRow="1" w:lastRow="0" w:firstColumn="1" w:lastColumn="0" w:noHBand="0" w:noVBand="1"/>
      </w:tblPr>
      <w:tblGrid>
        <w:gridCol w:w="2785"/>
        <w:gridCol w:w="7820"/>
      </w:tblGrid>
      <w:tr w:rsidR="003252D9" w:rsidRPr="00BC1D10" w14:paraId="3B5F8C2D" w14:textId="77777777" w:rsidTr="0057366F">
        <w:trPr>
          <w:trHeight w:val="2160"/>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hemeFill="background1"/>
            <w:vAlign w:val="center"/>
          </w:tcPr>
          <w:p w14:paraId="38C67B0E" w14:textId="77777777" w:rsidR="003252D9" w:rsidRPr="00BC1D10" w:rsidRDefault="003252D9" w:rsidP="0057366F">
            <w:pPr>
              <w:jc w:val="center"/>
              <w:rPr>
                <w:rFonts w:cstheme="minorHAnsi"/>
              </w:rPr>
            </w:pPr>
            <w:r>
              <w:rPr>
                <w:noProof/>
              </w:rPr>
              <w:drawing>
                <wp:inline distT="0" distB="0" distL="0" distR="0" wp14:anchorId="438C4FA1" wp14:editId="78D7B44B">
                  <wp:extent cx="2270760" cy="547350"/>
                  <wp:effectExtent l="0" t="0" r="0" b="5715"/>
                  <wp:docPr id="117" name="Picture 1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760" cy="547350"/>
                          </a:xfrm>
                          <a:prstGeom prst="rect">
                            <a:avLst/>
                          </a:prstGeom>
                        </pic:spPr>
                      </pic:pic>
                    </a:graphicData>
                  </a:graphic>
                </wp:inline>
              </w:drawing>
            </w:r>
          </w:p>
          <w:p w14:paraId="316BA61F" w14:textId="77777777" w:rsidR="003252D9" w:rsidRPr="00AB2771" w:rsidRDefault="003252D9" w:rsidP="0057366F">
            <w:pPr>
              <w:jc w:val="center"/>
              <w:rPr>
                <w:rFonts w:cstheme="minorHAnsi"/>
              </w:rPr>
            </w:pPr>
          </w:p>
          <w:p w14:paraId="09D0CB88" w14:textId="77777777" w:rsidR="003252D9" w:rsidRPr="00AB2771" w:rsidRDefault="003252D9" w:rsidP="0057366F">
            <w:pPr>
              <w:jc w:val="center"/>
              <w:rPr>
                <w:rFonts w:cstheme="minorHAnsi"/>
                <w:b/>
                <w:bCs/>
                <w:color w:val="1F4E79" w:themeColor="accent1" w:themeShade="80"/>
              </w:rPr>
            </w:pPr>
            <w:r>
              <w:rPr>
                <w:rFonts w:cstheme="minorHAnsi"/>
                <w:b/>
                <w:bCs/>
                <w:color w:val="1F4E79" w:themeColor="accent1" w:themeShade="80"/>
              </w:rPr>
              <w:t>TEACHER LICENSE ADDITION IN P-12 EXCEPTIONAL NEEDS-MILD INTERVENTION</w:t>
            </w:r>
          </w:p>
          <w:p w14:paraId="2A1CD2D6" w14:textId="77777777" w:rsidR="003252D9" w:rsidRPr="00AB2771" w:rsidRDefault="003252D9" w:rsidP="0057366F">
            <w:pPr>
              <w:jc w:val="center"/>
              <w:rPr>
                <w:b/>
                <w:bCs/>
                <w:color w:val="1F4E79" w:themeColor="accent1" w:themeShade="80"/>
              </w:rPr>
            </w:pPr>
            <w:r>
              <w:rPr>
                <w:b/>
                <w:bCs/>
                <w:color w:val="1F4E79" w:themeColor="accent1" w:themeShade="80"/>
              </w:rPr>
              <w:t>EXCEPTIONAL NEEDS-MILD INTERVENTION PRACTICUM</w:t>
            </w:r>
          </w:p>
          <w:p w14:paraId="2ED11896" w14:textId="77777777" w:rsidR="003252D9" w:rsidRPr="00AB2771" w:rsidRDefault="003252D9" w:rsidP="0057366F">
            <w:pPr>
              <w:jc w:val="center"/>
              <w:rPr>
                <w:rFonts w:cstheme="minorHAnsi"/>
                <w:b/>
                <w:bCs/>
                <w:color w:val="1F4E79" w:themeColor="accent1" w:themeShade="80"/>
              </w:rPr>
            </w:pPr>
            <w:r>
              <w:rPr>
                <w:rFonts w:cstheme="minorHAnsi"/>
                <w:b/>
                <w:bCs/>
                <w:color w:val="1F4E79" w:themeColor="accent1" w:themeShade="80"/>
              </w:rPr>
              <w:t xml:space="preserve">PLACEMENT INFORMATION AND </w:t>
            </w:r>
            <w:r w:rsidRPr="00AB2771">
              <w:rPr>
                <w:rFonts w:cstheme="minorHAnsi"/>
                <w:b/>
                <w:bCs/>
                <w:color w:val="1F4E79" w:themeColor="accent1" w:themeShade="80"/>
              </w:rPr>
              <w:t xml:space="preserve">EXPLANATION TO </w:t>
            </w:r>
            <w:r>
              <w:rPr>
                <w:rFonts w:cstheme="minorHAnsi"/>
                <w:b/>
                <w:bCs/>
                <w:color w:val="1F4E79" w:themeColor="accent1" w:themeShade="80"/>
              </w:rPr>
              <w:t>EMPLOYER</w:t>
            </w:r>
          </w:p>
          <w:p w14:paraId="26A8F8DA" w14:textId="77777777" w:rsidR="003252D9" w:rsidRPr="00BC1D10" w:rsidRDefault="003252D9" w:rsidP="0057366F">
            <w:pPr>
              <w:jc w:val="center"/>
              <w:rPr>
                <w:rFonts w:cstheme="minorHAnsi"/>
              </w:rPr>
            </w:pPr>
          </w:p>
        </w:tc>
      </w:tr>
      <w:tr w:rsidR="003252D9" w:rsidRPr="00BC1D10" w14:paraId="75AA6C8A" w14:textId="77777777" w:rsidTr="0057366F">
        <w:trPr>
          <w:trHeight w:val="144"/>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1F4E79" w:themeFill="accent1" w:themeFillShade="80"/>
            <w:vAlign w:val="center"/>
          </w:tcPr>
          <w:p w14:paraId="5B91710A" w14:textId="77777777" w:rsidR="003252D9" w:rsidRPr="00BC1D10" w:rsidRDefault="003252D9" w:rsidP="0057366F">
            <w:pPr>
              <w:pStyle w:val="Footer"/>
              <w:rPr>
                <w:rFonts w:cstheme="minorHAnsi"/>
              </w:rPr>
            </w:pPr>
          </w:p>
        </w:tc>
      </w:tr>
      <w:tr w:rsidR="003252D9" w:rsidRPr="00BC1D10" w14:paraId="6F73044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612D728" w14:textId="77777777" w:rsidR="003252D9" w:rsidRPr="004542F1" w:rsidRDefault="003252D9" w:rsidP="0057366F">
            <w:pPr>
              <w:pStyle w:val="Footer"/>
              <w:rPr>
                <w:rFonts w:cstheme="minorHAnsi"/>
              </w:rPr>
            </w:pPr>
            <w:r w:rsidRPr="004542F1">
              <w:rPr>
                <w:rFonts w:cstheme="minorHAnsi"/>
              </w:rPr>
              <w:t>Candidate’s Name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BD4D819" w14:textId="77777777" w:rsidR="003252D9" w:rsidRPr="00AB2771" w:rsidRDefault="003252D9" w:rsidP="0057366F">
            <w:pPr>
              <w:pStyle w:val="Footer"/>
              <w:rPr>
                <w:rFonts w:cstheme="minorHAnsi"/>
              </w:rPr>
            </w:pPr>
          </w:p>
        </w:tc>
      </w:tr>
      <w:tr w:rsidR="003252D9" w:rsidRPr="00BC1D10" w14:paraId="3DCADDD0"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773544" w14:textId="77777777" w:rsidR="003252D9" w:rsidRPr="004542F1" w:rsidRDefault="003252D9" w:rsidP="0057366F">
            <w:pPr>
              <w:pStyle w:val="Footer"/>
              <w:rPr>
                <w:rFonts w:cstheme="minorHAnsi"/>
              </w:rPr>
            </w:pPr>
            <w:r w:rsidRPr="004542F1">
              <w:rPr>
                <w:rFonts w:cstheme="minorHAnsi"/>
              </w:rPr>
              <w:t>Primary Placement Site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3A432AB9" w14:textId="77777777" w:rsidR="003252D9" w:rsidRPr="00AB2771" w:rsidRDefault="003252D9" w:rsidP="0057366F">
            <w:pPr>
              <w:pStyle w:val="Footer"/>
              <w:rPr>
                <w:rFonts w:cstheme="minorHAnsi"/>
              </w:rPr>
            </w:pPr>
          </w:p>
        </w:tc>
      </w:tr>
      <w:tr w:rsidR="003252D9" w:rsidRPr="00BC1D10" w14:paraId="2C596C8F"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AAC4FE7" w14:textId="77777777" w:rsidR="003252D9" w:rsidRPr="004542F1" w:rsidRDefault="003252D9" w:rsidP="0057366F">
            <w:pPr>
              <w:pStyle w:val="Footer"/>
              <w:rPr>
                <w:rFonts w:cstheme="minorHAnsi"/>
              </w:rPr>
            </w:pPr>
            <w:r w:rsidRPr="004542F1">
              <w:rPr>
                <w:rFonts w:cstheme="minorHAnsi"/>
              </w:rPr>
              <w:t xml:space="preserve">Site-Based Mentor Name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F821481" w14:textId="77777777" w:rsidR="003252D9" w:rsidRPr="00AB2771" w:rsidRDefault="003252D9" w:rsidP="0057366F">
            <w:pPr>
              <w:pStyle w:val="Footer"/>
              <w:rPr>
                <w:rFonts w:cstheme="minorHAnsi"/>
              </w:rPr>
            </w:pPr>
          </w:p>
        </w:tc>
      </w:tr>
      <w:tr w:rsidR="003252D9" w:rsidRPr="00BC1D10" w14:paraId="0173689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DA67FAA" w14:textId="77777777" w:rsidR="003252D9" w:rsidRPr="004542F1" w:rsidRDefault="003252D9" w:rsidP="0057366F">
            <w:pPr>
              <w:pStyle w:val="Footer"/>
              <w:rPr>
                <w:rFonts w:cstheme="minorHAnsi"/>
              </w:rPr>
            </w:pPr>
            <w:r w:rsidRPr="004542F1">
              <w:rPr>
                <w:rFonts w:cstheme="minorHAnsi"/>
              </w:rPr>
              <w:t xml:space="preserve">Site-Based Mentor Position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77C952A" w14:textId="77777777" w:rsidR="003252D9" w:rsidRPr="00AB2771" w:rsidRDefault="003252D9" w:rsidP="0057366F">
            <w:pPr>
              <w:pStyle w:val="Footer"/>
              <w:rPr>
                <w:rFonts w:cstheme="minorHAnsi"/>
              </w:rPr>
            </w:pPr>
          </w:p>
        </w:tc>
      </w:tr>
      <w:tr w:rsidR="003252D9" w:rsidRPr="00BC1D10" w14:paraId="3A32B4B7"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37F4357" w14:textId="77777777" w:rsidR="003252D9" w:rsidRPr="004542F1" w:rsidRDefault="003252D9" w:rsidP="0057366F">
            <w:pPr>
              <w:pStyle w:val="Footer"/>
              <w:rPr>
                <w:rFonts w:cstheme="minorHAnsi"/>
              </w:rPr>
            </w:pPr>
            <w:r w:rsidRPr="004542F1">
              <w:rPr>
                <w:rFonts w:cstheme="minorHAnsi"/>
              </w:rPr>
              <w:t xml:space="preserve">Site-Based Mentor Email </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04473115" w14:textId="77777777" w:rsidR="003252D9" w:rsidRPr="00AB2771" w:rsidRDefault="003252D9" w:rsidP="0057366F">
            <w:pPr>
              <w:pStyle w:val="Footer"/>
              <w:rPr>
                <w:rFonts w:cstheme="minorHAnsi"/>
              </w:rPr>
            </w:pPr>
          </w:p>
        </w:tc>
      </w:tr>
      <w:tr w:rsidR="003252D9" w:rsidRPr="00BC1D10" w14:paraId="3A51A9AB"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64BB243" w14:textId="77777777" w:rsidR="003252D9" w:rsidRPr="004542F1" w:rsidRDefault="003252D9" w:rsidP="0057366F">
            <w:pPr>
              <w:pStyle w:val="Footer"/>
              <w:rPr>
                <w:rFonts w:cstheme="minorHAnsi"/>
              </w:rPr>
            </w:pPr>
            <w:r w:rsidRPr="004542F1">
              <w:rPr>
                <w:rFonts w:cstheme="minorHAnsi"/>
              </w:rPr>
              <w:t>University-Based Mentor Name</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1028FC0" w14:textId="77777777" w:rsidR="003252D9" w:rsidRPr="00AB2771" w:rsidRDefault="003252D9" w:rsidP="0057366F">
            <w:pPr>
              <w:pStyle w:val="Footer"/>
              <w:rPr>
                <w:rFonts w:cstheme="minorHAnsi"/>
              </w:rPr>
            </w:pPr>
          </w:p>
        </w:tc>
      </w:tr>
      <w:tr w:rsidR="003252D9" w:rsidRPr="00BC1D10" w14:paraId="12908F01" w14:textId="77777777" w:rsidTr="0057366F">
        <w:trPr>
          <w:trHeight w:val="504"/>
        </w:trPr>
        <w:tc>
          <w:tcPr>
            <w:tcW w:w="27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9E6D4B1" w14:textId="77777777" w:rsidR="003252D9" w:rsidRPr="004542F1" w:rsidRDefault="003252D9" w:rsidP="0057366F">
            <w:pPr>
              <w:pStyle w:val="Footer"/>
              <w:rPr>
                <w:rFonts w:cstheme="minorHAnsi"/>
              </w:rPr>
            </w:pPr>
            <w:r w:rsidRPr="004542F1">
              <w:rPr>
                <w:rFonts w:cstheme="minorHAnsi"/>
              </w:rPr>
              <w:t>University-Based Mentor Email</w:t>
            </w:r>
          </w:p>
        </w:tc>
        <w:tc>
          <w:tcPr>
            <w:tcW w:w="78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77A86C1" w14:textId="77777777" w:rsidR="003252D9" w:rsidRPr="00AB2771" w:rsidRDefault="003252D9" w:rsidP="0057366F">
            <w:pPr>
              <w:pStyle w:val="Footer"/>
              <w:rPr>
                <w:rFonts w:cstheme="minorHAnsi"/>
              </w:rPr>
            </w:pPr>
          </w:p>
        </w:tc>
      </w:tr>
      <w:tr w:rsidR="003252D9" w:rsidRPr="00BC1D10" w14:paraId="57320DFB" w14:textId="77777777" w:rsidTr="0057366F">
        <w:trPr>
          <w:trHeight w:val="2448"/>
        </w:trPr>
        <w:tc>
          <w:tcPr>
            <w:tcW w:w="10605"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ECADAA0" w14:textId="77777777" w:rsidR="003252D9" w:rsidRPr="00AB2771" w:rsidRDefault="003252D9" w:rsidP="0057366F">
            <w:pPr>
              <w:rPr>
                <w:rFonts w:cstheme="minorHAnsi"/>
              </w:rPr>
            </w:pPr>
            <w:r w:rsidRPr="00AB2771">
              <w:rPr>
                <w:rFonts w:cstheme="minorHAnsi"/>
              </w:rPr>
              <w:t xml:space="preserve">The above-named individual is enrolled in the </w:t>
            </w:r>
            <w:r>
              <w:rPr>
                <w:rFonts w:cstheme="minorHAnsi"/>
              </w:rPr>
              <w:t>Teacher License Addition in Exceptional Needs-Mild Intervention</w:t>
            </w:r>
            <w:r w:rsidRPr="00AB2771">
              <w:rPr>
                <w:rFonts w:cstheme="minorHAnsi"/>
              </w:rPr>
              <w:t xml:space="preserve"> </w:t>
            </w:r>
            <w:r>
              <w:rPr>
                <w:rFonts w:cstheme="minorHAnsi"/>
              </w:rPr>
              <w:t xml:space="preserve">program </w:t>
            </w:r>
            <w:r w:rsidRPr="00AB2771">
              <w:rPr>
                <w:rFonts w:cstheme="minorHAnsi"/>
              </w:rPr>
              <w:t xml:space="preserve">at the University of Southern Indiana. The program requires that the individual complete </w:t>
            </w:r>
            <w:r>
              <w:rPr>
                <w:rFonts w:cstheme="minorHAnsi"/>
              </w:rPr>
              <w:t>a practicum</w:t>
            </w:r>
            <w:r w:rsidRPr="00AB2771">
              <w:rPr>
                <w:rFonts w:cstheme="minorHAnsi"/>
              </w:rPr>
              <w:t>, performing duties of a</w:t>
            </w:r>
            <w:r>
              <w:rPr>
                <w:rFonts w:cstheme="minorHAnsi"/>
              </w:rPr>
              <w:t xml:space="preserve"> special education</w:t>
            </w:r>
            <w:r w:rsidRPr="00AB2771">
              <w:rPr>
                <w:rFonts w:cstheme="minorHAnsi"/>
              </w:rPr>
              <w:t xml:space="preserve"> teacher in an educational context. The candidate is expected to devote at least </w:t>
            </w:r>
            <w:r>
              <w:rPr>
                <w:rFonts w:cstheme="minorHAnsi"/>
              </w:rPr>
              <w:t>50</w:t>
            </w:r>
            <w:r w:rsidRPr="00AB2771">
              <w:rPr>
                <w:rFonts w:cstheme="minorHAnsi"/>
              </w:rPr>
              <w:t xml:space="preserve"> hours to </w:t>
            </w:r>
            <w:r>
              <w:rPr>
                <w:rFonts w:cstheme="minorHAnsi"/>
              </w:rPr>
              <w:t>practicum</w:t>
            </w:r>
            <w:r w:rsidRPr="00AB2771">
              <w:rPr>
                <w:rFonts w:cstheme="minorHAnsi"/>
              </w:rPr>
              <w:t xml:space="preserve"> activities over </w:t>
            </w:r>
            <w:r>
              <w:rPr>
                <w:rFonts w:cstheme="minorHAnsi"/>
              </w:rPr>
              <w:t>one semester</w:t>
            </w:r>
            <w:r w:rsidRPr="00AB2771">
              <w:rPr>
                <w:rFonts w:cstheme="minorHAnsi"/>
              </w:rPr>
              <w:t xml:space="preserve">.  In general, activities should not interfere with the candidate’s job responsibilities. The candidate and assigned mentors will develop </w:t>
            </w:r>
            <w:r>
              <w:rPr>
                <w:rFonts w:cstheme="minorHAnsi"/>
              </w:rPr>
              <w:t>a</w:t>
            </w:r>
            <w:r w:rsidRPr="00AB2771">
              <w:rPr>
                <w:rFonts w:cstheme="minorHAnsi"/>
              </w:rPr>
              <w:t xml:space="preserve"> plan that will be shared with </w:t>
            </w:r>
            <w:r>
              <w:rPr>
                <w:rFonts w:cstheme="minorHAnsi"/>
              </w:rPr>
              <w:t>the candidate’s employer</w:t>
            </w:r>
            <w:r w:rsidRPr="00AB2771">
              <w:rPr>
                <w:rFonts w:cstheme="minorHAnsi"/>
              </w:rPr>
              <w:t xml:space="preserve">. Any deviation from the candidate’s current work schedule will occur only </w:t>
            </w:r>
            <w:r>
              <w:rPr>
                <w:rFonts w:cstheme="minorHAnsi"/>
              </w:rPr>
              <w:t xml:space="preserve">with the employer’s </w:t>
            </w:r>
            <w:r w:rsidRPr="00AB2771">
              <w:rPr>
                <w:rFonts w:cstheme="minorHAnsi"/>
              </w:rPr>
              <w:t xml:space="preserve">permission. Information about the </w:t>
            </w:r>
            <w:r>
              <w:rPr>
                <w:rFonts w:cstheme="minorHAnsi"/>
              </w:rPr>
              <w:t>practicum</w:t>
            </w:r>
            <w:r w:rsidRPr="00AB2771">
              <w:rPr>
                <w:rFonts w:cstheme="minorHAnsi"/>
              </w:rPr>
              <w:t xml:space="preserve"> placement and the </w:t>
            </w:r>
            <w:r>
              <w:rPr>
                <w:rFonts w:cstheme="minorHAnsi"/>
              </w:rPr>
              <w:t>practicum</w:t>
            </w:r>
            <w:r w:rsidRPr="00AB2771">
              <w:rPr>
                <w:rFonts w:cstheme="minorHAnsi"/>
              </w:rPr>
              <w:t xml:space="preserve"> mentors is provided above.  </w:t>
            </w:r>
            <w:r>
              <w:rPr>
                <w:rFonts w:cstheme="minorHAnsi"/>
              </w:rPr>
              <w:t>Questions may be sent to</w:t>
            </w:r>
            <w:r w:rsidRPr="00AB2771">
              <w:rPr>
                <w:rFonts w:cstheme="minorHAnsi"/>
              </w:rPr>
              <w:t xml:space="preserve"> the university-based mentor listed above.</w:t>
            </w:r>
          </w:p>
        </w:tc>
      </w:tr>
      <w:tr w:rsidR="003252D9" w:rsidRPr="00BC1D10" w14:paraId="1839D91C" w14:textId="77777777" w:rsidTr="0057366F">
        <w:trPr>
          <w:trHeight w:val="288"/>
        </w:trPr>
        <w:tc>
          <w:tcPr>
            <w:tcW w:w="10605" w:type="dxa"/>
            <w:gridSpan w:val="2"/>
            <w:tcBorders>
              <w:top w:val="single" w:sz="12" w:space="0" w:color="5B9BD5" w:themeColor="accent1"/>
            </w:tcBorders>
            <w:shd w:val="clear" w:color="auto" w:fill="1F4E79" w:themeFill="accent1" w:themeFillShade="80"/>
          </w:tcPr>
          <w:p w14:paraId="364F3891" w14:textId="77777777" w:rsidR="003252D9" w:rsidRPr="00BC1D10" w:rsidRDefault="003252D9" w:rsidP="0057366F">
            <w:pPr>
              <w:pStyle w:val="Footer"/>
              <w:rPr>
                <w:rFonts w:cstheme="minorHAnsi"/>
                <w:b/>
                <w:bCs/>
                <w:sz w:val="18"/>
                <w:szCs w:val="18"/>
              </w:rPr>
            </w:pPr>
          </w:p>
        </w:tc>
      </w:tr>
    </w:tbl>
    <w:p w14:paraId="7E4AD71E" w14:textId="77777777" w:rsidR="003252D9" w:rsidRPr="00BC1D10" w:rsidRDefault="003252D9" w:rsidP="003252D9">
      <w:pPr>
        <w:pStyle w:val="Heading1"/>
        <w:rPr>
          <w:rFonts w:asciiTheme="minorHAnsi" w:hAnsiTheme="minorHAnsi" w:cstheme="minorHAnsi"/>
          <w:b/>
          <w:color w:val="538135" w:themeColor="accent6" w:themeShade="BF"/>
        </w:rPr>
      </w:pPr>
    </w:p>
    <w:p w14:paraId="182B92D6" w14:textId="77777777" w:rsidR="003252D9" w:rsidRPr="00845FB5" w:rsidRDefault="003252D9" w:rsidP="003252D9">
      <w:pPr>
        <w:tabs>
          <w:tab w:val="left" w:pos="10530"/>
        </w:tabs>
        <w:jc w:val="center"/>
        <w:rPr>
          <w:rFonts w:cstheme="minorHAnsi"/>
        </w:rPr>
      </w:pPr>
      <w:r w:rsidRPr="00BC1D10">
        <w:rPr>
          <w:rFonts w:cstheme="minorHAnsi"/>
          <w:b/>
          <w:color w:val="538135" w:themeColor="accent6" w:themeShade="BF"/>
        </w:rPr>
        <w:br w:type="page"/>
      </w:r>
    </w:p>
    <w:p w14:paraId="5AACD5CF" w14:textId="77777777" w:rsidR="003252D9" w:rsidRPr="00845FB5" w:rsidRDefault="003252D9" w:rsidP="003252D9">
      <w:pPr>
        <w:rPr>
          <w:rFonts w:cstheme="minorHAnsi"/>
        </w:rPr>
      </w:pPr>
    </w:p>
    <w:p w14:paraId="33935DA3" w14:textId="77777777" w:rsidR="003252D9" w:rsidRPr="001F6E0C" w:rsidRDefault="003252D9" w:rsidP="001F6E0C">
      <w:pPr>
        <w:pStyle w:val="Heading1"/>
      </w:pPr>
      <w:bookmarkStart w:id="10" w:name="_Toc59192795"/>
      <w:r w:rsidRPr="001F6E0C">
        <w:t>Appendix B Exploration and Analysis Phase Clinical Educator Feedback Form</w:t>
      </w:r>
      <w:bookmarkEnd w:id="10"/>
    </w:p>
    <w:p w14:paraId="3D016D97" w14:textId="77777777" w:rsidR="00E94A49" w:rsidRDefault="00E94A49" w:rsidP="003252D9">
      <w:pPr>
        <w:jc w:val="center"/>
        <w:rPr>
          <w:rFonts w:cstheme="minorHAnsi"/>
          <w:b/>
          <w:bCs/>
        </w:rPr>
      </w:pPr>
    </w:p>
    <w:p w14:paraId="39130BE4" w14:textId="0E751709" w:rsidR="003252D9" w:rsidRPr="00845FB5" w:rsidRDefault="003252D9" w:rsidP="003252D9">
      <w:pPr>
        <w:jc w:val="center"/>
        <w:rPr>
          <w:rFonts w:cstheme="minorHAnsi"/>
          <w:b/>
          <w:bCs/>
        </w:rPr>
      </w:pPr>
      <w:r w:rsidRPr="00845FB5">
        <w:rPr>
          <w:rFonts w:cstheme="minorHAnsi"/>
          <w:b/>
          <w:bCs/>
        </w:rPr>
        <w:t>University of Southern Indiana</w:t>
      </w:r>
    </w:p>
    <w:p w14:paraId="2ABBEB9E" w14:textId="77777777" w:rsidR="003252D9" w:rsidRPr="00845FB5" w:rsidRDefault="003252D9" w:rsidP="003252D9">
      <w:pPr>
        <w:jc w:val="center"/>
        <w:rPr>
          <w:rFonts w:cstheme="minorHAnsi"/>
          <w:b/>
          <w:bCs/>
        </w:rPr>
      </w:pPr>
      <w:r w:rsidRPr="00845FB5">
        <w:rPr>
          <w:rFonts w:cstheme="minorHAnsi"/>
          <w:b/>
          <w:bCs/>
        </w:rPr>
        <w:t>Teacher Education Department</w:t>
      </w:r>
    </w:p>
    <w:p w14:paraId="064AD24F" w14:textId="77777777" w:rsidR="003252D9" w:rsidRPr="00845FB5" w:rsidRDefault="003252D9" w:rsidP="003252D9">
      <w:pPr>
        <w:jc w:val="center"/>
        <w:rPr>
          <w:rFonts w:cstheme="minorHAnsi"/>
          <w:b/>
          <w:bCs/>
        </w:rPr>
      </w:pPr>
      <w:r w:rsidRPr="00845FB5">
        <w:rPr>
          <w:rFonts w:cstheme="minorHAnsi"/>
          <w:b/>
          <w:bCs/>
        </w:rPr>
        <w:t xml:space="preserve">Clinical Educator Feedback </w:t>
      </w:r>
    </w:p>
    <w:p w14:paraId="7F72E63B" w14:textId="77777777" w:rsidR="003252D9" w:rsidRPr="00845FB5" w:rsidRDefault="003252D9" w:rsidP="003252D9">
      <w:pPr>
        <w:jc w:val="center"/>
        <w:rPr>
          <w:rFonts w:cstheme="minorHAnsi"/>
          <w:b/>
          <w:bCs/>
        </w:rPr>
      </w:pPr>
    </w:p>
    <w:p w14:paraId="75F754D9" w14:textId="77777777" w:rsidR="003252D9" w:rsidRPr="00845FB5" w:rsidRDefault="003252D9" w:rsidP="003252D9">
      <w:pPr>
        <w:rPr>
          <w:rFonts w:cstheme="minorHAnsi"/>
        </w:rPr>
      </w:pPr>
      <w:r w:rsidRPr="00845FB5">
        <w:rPr>
          <w:rFonts w:cstheme="minorHAnsi"/>
          <w:b/>
          <w:bCs/>
        </w:rPr>
        <w:t xml:space="preserve">USI Clinical Educator/P12 Clinical Educator Name:____________________________________________ </w:t>
      </w:r>
    </w:p>
    <w:p w14:paraId="2C7F0CEF" w14:textId="77777777" w:rsidR="003252D9" w:rsidRPr="00845FB5" w:rsidRDefault="003252D9" w:rsidP="003252D9">
      <w:pPr>
        <w:rPr>
          <w:rFonts w:cstheme="minorHAnsi"/>
          <w:b/>
          <w:bCs/>
        </w:rPr>
      </w:pPr>
      <w:r w:rsidRPr="00845FB5">
        <w:rPr>
          <w:rFonts w:cstheme="minorHAnsi"/>
          <w:b/>
          <w:bCs/>
        </w:rPr>
        <w:t>Course:_______________________________________________________________________________</w:t>
      </w:r>
    </w:p>
    <w:p w14:paraId="211FE94B" w14:textId="19116237" w:rsidR="003252D9" w:rsidRPr="00845FB5" w:rsidRDefault="003252D9" w:rsidP="003252D9">
      <w:pPr>
        <w:rPr>
          <w:rFonts w:cstheme="minorHAnsi"/>
          <w:b/>
          <w:bCs/>
        </w:rPr>
      </w:pPr>
      <w:r w:rsidRPr="00845FB5">
        <w:rPr>
          <w:rFonts w:cstheme="minorHAnsi"/>
          <w:b/>
          <w:bCs/>
        </w:rPr>
        <w:t>Date Completed:______________________________________________________________________</w:t>
      </w:r>
    </w:p>
    <w:p w14:paraId="6045AC20" w14:textId="77777777" w:rsidR="003252D9" w:rsidRPr="00845FB5" w:rsidRDefault="003252D9" w:rsidP="003252D9">
      <w:pPr>
        <w:rPr>
          <w:rFonts w:cstheme="minorHAnsi"/>
        </w:rPr>
      </w:pPr>
      <w:r w:rsidRPr="00845FB5">
        <w:rPr>
          <w:rFonts w:cstheme="minorHAnsi"/>
          <w:b/>
          <w:bCs/>
        </w:rPr>
        <w:t>Site:</w:t>
      </w:r>
      <w:r w:rsidRPr="00845FB5">
        <w:rPr>
          <w:rFonts w:cstheme="minorHAnsi"/>
        </w:rPr>
        <w:t xml:space="preserve"> </w:t>
      </w:r>
      <w:r w:rsidRPr="00845FB5">
        <w:rPr>
          <w:rFonts w:cstheme="minorHAnsi"/>
          <w:b/>
          <w:bCs/>
        </w:rPr>
        <w:t>_________________________________________________________________________________</w:t>
      </w:r>
    </w:p>
    <w:p w14:paraId="6BE92535" w14:textId="77777777" w:rsidR="003252D9" w:rsidRPr="00845FB5" w:rsidRDefault="003252D9" w:rsidP="003252D9">
      <w:pPr>
        <w:rPr>
          <w:rFonts w:cstheme="minorHAnsi"/>
          <w:b/>
          <w:bCs/>
        </w:rPr>
      </w:pPr>
      <w:r w:rsidRPr="00845FB5">
        <w:rPr>
          <w:rFonts w:cstheme="minorHAnsi"/>
          <w:b/>
          <w:bCs/>
        </w:rPr>
        <w:t>Person Completing this Form:____________________________________________________________</w:t>
      </w:r>
    </w:p>
    <w:p w14:paraId="6A455D6F" w14:textId="77777777" w:rsidR="003252D9" w:rsidRPr="00845FB5" w:rsidRDefault="003252D9" w:rsidP="003252D9">
      <w:pPr>
        <w:rPr>
          <w:rFonts w:cstheme="minorHAnsi"/>
          <w:b/>
          <w:bCs/>
        </w:rPr>
      </w:pPr>
    </w:p>
    <w:p w14:paraId="021E5CD8" w14:textId="77777777" w:rsidR="003252D9" w:rsidRPr="00845FB5" w:rsidRDefault="003252D9" w:rsidP="003252D9">
      <w:pPr>
        <w:rPr>
          <w:rFonts w:cstheme="minorHAnsi"/>
          <w:b/>
          <w:bCs/>
        </w:rPr>
      </w:pPr>
      <w:r w:rsidRPr="00845FB5">
        <w:rPr>
          <w:rFonts w:cstheme="minorHAnsi"/>
          <w:b/>
          <w:bCs/>
        </w:rPr>
        <w:t>Respond to each statement below.</w:t>
      </w:r>
    </w:p>
    <w:tbl>
      <w:tblPr>
        <w:tblStyle w:val="GridTable3-Accent1"/>
        <w:tblW w:w="0" w:type="auto"/>
        <w:tblLook w:val="04A0" w:firstRow="1" w:lastRow="0" w:firstColumn="1" w:lastColumn="0" w:noHBand="0" w:noVBand="1"/>
      </w:tblPr>
      <w:tblGrid>
        <w:gridCol w:w="2686"/>
        <w:gridCol w:w="974"/>
        <w:gridCol w:w="1558"/>
        <w:gridCol w:w="1558"/>
        <w:gridCol w:w="1559"/>
        <w:gridCol w:w="1559"/>
      </w:tblGrid>
      <w:tr w:rsidR="003252D9" w:rsidRPr="00845FB5" w14:paraId="48ADCA39" w14:textId="77777777" w:rsidTr="00573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6" w:type="dxa"/>
            <w:tcBorders>
              <w:bottom w:val="single" w:sz="4" w:space="0" w:color="auto"/>
            </w:tcBorders>
            <w:vAlign w:val="center"/>
          </w:tcPr>
          <w:p w14:paraId="61DC8510" w14:textId="77777777" w:rsidR="003252D9" w:rsidRPr="00845FB5" w:rsidRDefault="003252D9" w:rsidP="0057366F">
            <w:pPr>
              <w:jc w:val="center"/>
              <w:rPr>
                <w:rFonts w:cstheme="minorHAnsi"/>
              </w:rPr>
            </w:pPr>
          </w:p>
        </w:tc>
        <w:tc>
          <w:tcPr>
            <w:tcW w:w="974" w:type="dxa"/>
            <w:vAlign w:val="center"/>
          </w:tcPr>
          <w:p w14:paraId="63E9924D"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Strongly Agree</w:t>
            </w:r>
          </w:p>
          <w:p w14:paraId="129E7C80"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4</w:t>
            </w:r>
          </w:p>
        </w:tc>
        <w:tc>
          <w:tcPr>
            <w:tcW w:w="1558" w:type="dxa"/>
            <w:vAlign w:val="center"/>
          </w:tcPr>
          <w:p w14:paraId="651AFCE2"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576467C1"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Agree</w:t>
            </w:r>
          </w:p>
          <w:p w14:paraId="41ED4868"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3</w:t>
            </w:r>
          </w:p>
        </w:tc>
        <w:tc>
          <w:tcPr>
            <w:tcW w:w="1558" w:type="dxa"/>
            <w:vAlign w:val="center"/>
          </w:tcPr>
          <w:p w14:paraId="46FF89D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Disagree</w:t>
            </w:r>
          </w:p>
          <w:p w14:paraId="5457983B"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2</w:t>
            </w:r>
          </w:p>
        </w:tc>
        <w:tc>
          <w:tcPr>
            <w:tcW w:w="1559" w:type="dxa"/>
            <w:vAlign w:val="center"/>
          </w:tcPr>
          <w:p w14:paraId="3F77DFD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Strongly Disagree</w:t>
            </w:r>
          </w:p>
          <w:p w14:paraId="74D2C465"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1</w:t>
            </w:r>
          </w:p>
        </w:tc>
        <w:tc>
          <w:tcPr>
            <w:tcW w:w="1559" w:type="dxa"/>
            <w:vAlign w:val="center"/>
          </w:tcPr>
          <w:p w14:paraId="54C5449C"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45FB5">
              <w:rPr>
                <w:rFonts w:cstheme="minorHAnsi"/>
              </w:rPr>
              <w:t>Does not Apply</w:t>
            </w:r>
          </w:p>
          <w:p w14:paraId="2EE6007F" w14:textId="77777777" w:rsidR="003252D9" w:rsidRPr="00845FB5" w:rsidRDefault="003252D9" w:rsidP="0057366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45FB5">
              <w:rPr>
                <w:rFonts w:cstheme="minorHAnsi"/>
              </w:rPr>
              <w:t>N/A</w:t>
            </w:r>
          </w:p>
        </w:tc>
      </w:tr>
      <w:tr w:rsidR="003252D9" w:rsidRPr="00845FB5" w14:paraId="6A139012"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33CE7D" w14:textId="77777777" w:rsidR="003252D9" w:rsidRPr="00845FB5" w:rsidRDefault="003252D9" w:rsidP="0057366F">
            <w:pPr>
              <w:jc w:val="left"/>
              <w:rPr>
                <w:rFonts w:cstheme="minorHAnsi"/>
              </w:rPr>
            </w:pPr>
            <w:r w:rsidRPr="00845FB5">
              <w:rPr>
                <w:rFonts w:cstheme="minorHAnsi"/>
              </w:rPr>
              <w:t>Observations were done regularly</w:t>
            </w:r>
          </w:p>
        </w:tc>
        <w:tc>
          <w:tcPr>
            <w:tcW w:w="974" w:type="dxa"/>
            <w:tcBorders>
              <w:left w:val="single" w:sz="4" w:space="0" w:color="auto"/>
            </w:tcBorders>
          </w:tcPr>
          <w:p w14:paraId="34856CD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7DACA534"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634AB1D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4394E842"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429F0870"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r w:rsidR="003252D9" w:rsidRPr="00845FB5" w14:paraId="2A522FCB" w14:textId="77777777" w:rsidTr="0057366F">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tcPr>
          <w:p w14:paraId="0B8AE526" w14:textId="77777777" w:rsidR="003252D9" w:rsidRPr="00845FB5" w:rsidRDefault="003252D9" w:rsidP="0057366F">
            <w:pPr>
              <w:jc w:val="left"/>
              <w:rPr>
                <w:rFonts w:cstheme="minorHAnsi"/>
              </w:rPr>
            </w:pPr>
            <w:r w:rsidRPr="00845FB5">
              <w:rPr>
                <w:rFonts w:cstheme="minorHAnsi"/>
              </w:rPr>
              <w:t>Feedback was descriptive, objective, and helpful</w:t>
            </w:r>
          </w:p>
        </w:tc>
        <w:tc>
          <w:tcPr>
            <w:tcW w:w="974" w:type="dxa"/>
            <w:tcBorders>
              <w:left w:val="single" w:sz="4" w:space="0" w:color="auto"/>
            </w:tcBorders>
          </w:tcPr>
          <w:p w14:paraId="6A8597C7"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221C973E"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3DE2F938"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77FAF10"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86BCADD"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r>
      <w:tr w:rsidR="003252D9" w:rsidRPr="00845FB5" w14:paraId="44A1F19F"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00385E" w14:textId="77777777" w:rsidR="003252D9" w:rsidRPr="00845FB5" w:rsidRDefault="003252D9" w:rsidP="0057366F">
            <w:pPr>
              <w:jc w:val="left"/>
              <w:rPr>
                <w:rFonts w:cstheme="minorHAnsi"/>
              </w:rPr>
            </w:pPr>
            <w:r w:rsidRPr="00845FB5">
              <w:rPr>
                <w:rFonts w:cstheme="minorHAnsi"/>
              </w:rPr>
              <w:t>Feedback was provided in a timely manner</w:t>
            </w:r>
          </w:p>
        </w:tc>
        <w:tc>
          <w:tcPr>
            <w:tcW w:w="974" w:type="dxa"/>
            <w:tcBorders>
              <w:left w:val="single" w:sz="4" w:space="0" w:color="auto"/>
            </w:tcBorders>
          </w:tcPr>
          <w:p w14:paraId="597F3BC6"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0124FBAB"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02D76F58"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1DD73A7F"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64EBC999"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r w:rsidR="003252D9" w:rsidRPr="00845FB5" w14:paraId="01A7C696" w14:textId="77777777" w:rsidTr="0057366F">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F4CA9" w14:textId="77777777" w:rsidR="003252D9" w:rsidRPr="00845FB5" w:rsidRDefault="003252D9" w:rsidP="0057366F">
            <w:pPr>
              <w:jc w:val="left"/>
              <w:rPr>
                <w:rFonts w:cstheme="minorHAnsi"/>
              </w:rPr>
            </w:pPr>
            <w:r w:rsidRPr="00845FB5">
              <w:rPr>
                <w:rFonts w:cstheme="minorHAnsi"/>
              </w:rPr>
              <w:t>Assistance was provided when needed or requested</w:t>
            </w:r>
          </w:p>
        </w:tc>
        <w:tc>
          <w:tcPr>
            <w:tcW w:w="974" w:type="dxa"/>
            <w:tcBorders>
              <w:left w:val="single" w:sz="4" w:space="0" w:color="auto"/>
            </w:tcBorders>
          </w:tcPr>
          <w:p w14:paraId="2CECB873"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106CF171"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8" w:type="dxa"/>
          </w:tcPr>
          <w:p w14:paraId="3E77317A"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DB1DC59"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2B5F4A07" w14:textId="77777777" w:rsidR="003252D9" w:rsidRPr="00845FB5" w:rsidRDefault="003252D9" w:rsidP="0057366F">
            <w:pPr>
              <w:cnfStyle w:val="000000000000" w:firstRow="0" w:lastRow="0" w:firstColumn="0" w:lastColumn="0" w:oddVBand="0" w:evenVBand="0" w:oddHBand="0" w:evenHBand="0" w:firstRowFirstColumn="0" w:firstRowLastColumn="0" w:lastRowFirstColumn="0" w:lastRowLastColumn="0"/>
              <w:rPr>
                <w:rFonts w:cstheme="minorHAnsi"/>
              </w:rPr>
            </w:pPr>
          </w:p>
        </w:tc>
      </w:tr>
      <w:tr w:rsidR="003252D9" w:rsidRPr="00845FB5" w14:paraId="4DA5FD60" w14:textId="77777777" w:rsidTr="0057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7A2C61" w14:textId="77777777" w:rsidR="003252D9" w:rsidRPr="00845FB5" w:rsidRDefault="003252D9" w:rsidP="0057366F">
            <w:pPr>
              <w:jc w:val="left"/>
              <w:rPr>
                <w:rFonts w:cstheme="minorHAnsi"/>
              </w:rPr>
            </w:pPr>
            <w:r w:rsidRPr="00845FB5">
              <w:rPr>
                <w:rFonts w:cstheme="minorHAnsi"/>
              </w:rPr>
              <w:t>Problems or needed changes were addressed</w:t>
            </w:r>
          </w:p>
        </w:tc>
        <w:tc>
          <w:tcPr>
            <w:tcW w:w="974" w:type="dxa"/>
            <w:tcBorders>
              <w:left w:val="single" w:sz="4" w:space="0" w:color="auto"/>
            </w:tcBorders>
          </w:tcPr>
          <w:p w14:paraId="16054E73"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649F3C26"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8" w:type="dxa"/>
          </w:tcPr>
          <w:p w14:paraId="4BD35FFF"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0716A83C"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Pr>
          <w:p w14:paraId="0B40BD2C" w14:textId="77777777" w:rsidR="003252D9" w:rsidRPr="00845FB5" w:rsidRDefault="003252D9" w:rsidP="0057366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3F63525" w14:textId="77777777" w:rsidR="003252D9" w:rsidRPr="00845FB5" w:rsidRDefault="003252D9" w:rsidP="003252D9">
      <w:pPr>
        <w:rPr>
          <w:rFonts w:cstheme="minorHAnsi"/>
        </w:rPr>
      </w:pPr>
    </w:p>
    <w:p w14:paraId="4761D483" w14:textId="77777777" w:rsidR="003252D9" w:rsidRPr="00845FB5" w:rsidRDefault="003252D9" w:rsidP="003252D9">
      <w:pPr>
        <w:rPr>
          <w:rFonts w:cstheme="minorHAnsi"/>
        </w:rPr>
      </w:pPr>
      <w:r w:rsidRPr="00845FB5">
        <w:rPr>
          <w:rFonts w:cstheme="minorHAnsi"/>
          <w:color w:val="1F4E79"/>
        </w:rPr>
        <w:t xml:space="preserve"> </w:t>
      </w:r>
    </w:p>
    <w:p w14:paraId="0F227A0A" w14:textId="77777777" w:rsidR="003252D9" w:rsidRPr="00845FB5" w:rsidRDefault="003252D9" w:rsidP="003252D9">
      <w:pPr>
        <w:rPr>
          <w:rFonts w:cstheme="minorHAnsi"/>
        </w:rPr>
      </w:pPr>
      <w:r w:rsidRPr="00845FB5">
        <w:rPr>
          <w:rFonts w:cstheme="minorHAnsi"/>
          <w:color w:val="1F4E79"/>
        </w:rPr>
        <w:t xml:space="preserve"> </w:t>
      </w:r>
    </w:p>
    <w:p w14:paraId="38B079F2" w14:textId="77777777" w:rsidR="003252D9" w:rsidRDefault="003252D9" w:rsidP="003252D9">
      <w:pPr>
        <w:rPr>
          <w:rFonts w:eastAsiaTheme="majorEastAsia" w:cstheme="minorHAnsi"/>
          <w:b/>
          <w:color w:val="538135" w:themeColor="accent6" w:themeShade="BF"/>
          <w:sz w:val="32"/>
          <w:szCs w:val="32"/>
        </w:rPr>
      </w:pPr>
    </w:p>
    <w:p w14:paraId="6543081C" w14:textId="77777777" w:rsidR="003252D9" w:rsidRDefault="003252D9" w:rsidP="003252D9">
      <w:pPr>
        <w:rPr>
          <w:rFonts w:eastAsiaTheme="majorEastAsia" w:cstheme="minorHAnsi"/>
          <w:b/>
          <w:color w:val="538135" w:themeColor="accent6" w:themeShade="BF"/>
          <w:sz w:val="32"/>
          <w:szCs w:val="32"/>
        </w:rPr>
      </w:pPr>
    </w:p>
    <w:p w14:paraId="579B1A26" w14:textId="77777777" w:rsidR="003252D9" w:rsidRDefault="003252D9" w:rsidP="003252D9">
      <w:pPr>
        <w:rPr>
          <w:rFonts w:eastAsiaTheme="majorEastAsia" w:cstheme="minorHAnsi"/>
          <w:b/>
          <w:color w:val="538135" w:themeColor="accent6" w:themeShade="BF"/>
          <w:sz w:val="32"/>
          <w:szCs w:val="32"/>
        </w:rPr>
      </w:pPr>
    </w:p>
    <w:p w14:paraId="744706EF" w14:textId="77777777" w:rsidR="003252D9" w:rsidRDefault="003252D9" w:rsidP="003252D9">
      <w:pPr>
        <w:rPr>
          <w:rFonts w:eastAsiaTheme="majorEastAsia" w:cstheme="minorHAnsi"/>
          <w:b/>
          <w:color w:val="538135" w:themeColor="accent6" w:themeShade="BF"/>
          <w:sz w:val="32"/>
          <w:szCs w:val="32"/>
        </w:rPr>
      </w:pPr>
    </w:p>
    <w:p w14:paraId="2FEBEB18" w14:textId="77777777" w:rsidR="003252D9" w:rsidRDefault="003252D9" w:rsidP="003252D9">
      <w:pPr>
        <w:jc w:val="center"/>
        <w:rPr>
          <w:b/>
          <w:bCs/>
        </w:rPr>
      </w:pPr>
    </w:p>
    <w:p w14:paraId="08A6BB62" w14:textId="216B882B" w:rsidR="003252D9" w:rsidRPr="001F6E0C" w:rsidRDefault="003252D9" w:rsidP="001F6E0C">
      <w:pPr>
        <w:pStyle w:val="Heading1"/>
      </w:pPr>
      <w:bookmarkStart w:id="11" w:name="_Toc59192796"/>
      <w:r w:rsidRPr="001F6E0C">
        <w:lastRenderedPageBreak/>
        <w:t>Appendix C 2020 Initial Practice-Based Professional Preparation Standards for Special Educators</w:t>
      </w:r>
      <w:bookmarkEnd w:id="11"/>
    </w:p>
    <w:p w14:paraId="7F6F52E6" w14:textId="77777777" w:rsidR="003252D9" w:rsidRDefault="003252D9" w:rsidP="003252D9">
      <w:pPr>
        <w:shd w:val="clear" w:color="auto" w:fill="FFFFFF"/>
        <w:outlineLvl w:val="1"/>
        <w:rPr>
          <w:rFonts w:cstheme="minorHAnsi"/>
          <w:b/>
          <w:bCs/>
          <w:color w:val="363636"/>
          <w:sz w:val="20"/>
          <w:szCs w:val="20"/>
        </w:rPr>
      </w:pPr>
    </w:p>
    <w:p w14:paraId="6CCC3983" w14:textId="77777777" w:rsidR="003252D9" w:rsidRPr="00830B8C" w:rsidRDefault="003252D9" w:rsidP="0020701A">
      <w:r w:rsidRPr="00830B8C">
        <w:t>Standard 1: Engaging in Professional Learning and Practice within Ethical Guidelines</w:t>
      </w:r>
    </w:p>
    <w:p w14:paraId="71C74F72"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practice within ethical and legal guidelines; advocate for improved outcomes for individuals with exceptionalities and their families while considering their social, cultural, and linguistic diversity; and engage in ongoing self-reflection to design and implement professional learning activities.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03441B76" w14:textId="77777777" w:rsidTr="0057366F">
        <w:tc>
          <w:tcPr>
            <w:tcW w:w="91" w:type="pct"/>
            <w:tcBorders>
              <w:top w:val="single" w:sz="6" w:space="0" w:color="363636"/>
            </w:tcBorders>
            <w:hideMark/>
          </w:tcPr>
          <w:p w14:paraId="063FC82C" w14:textId="77777777" w:rsidR="003252D9" w:rsidRPr="00830B8C" w:rsidRDefault="003252D9" w:rsidP="0057366F">
            <w:pPr>
              <w:rPr>
                <w:rFonts w:cstheme="minorHAnsi"/>
                <w:color w:val="363636"/>
                <w:sz w:val="20"/>
                <w:szCs w:val="20"/>
              </w:rPr>
            </w:pPr>
            <w:r w:rsidRPr="00830B8C">
              <w:rPr>
                <w:rFonts w:cstheme="minorHAnsi"/>
                <w:color w:val="363636"/>
                <w:sz w:val="20"/>
                <w:szCs w:val="20"/>
              </w:rPr>
              <w:t>1.1</w:t>
            </w:r>
          </w:p>
        </w:tc>
        <w:tc>
          <w:tcPr>
            <w:tcW w:w="4909" w:type="pct"/>
            <w:tcBorders>
              <w:top w:val="single" w:sz="6" w:space="0" w:color="363636"/>
            </w:tcBorders>
            <w:hideMark/>
          </w:tcPr>
          <w:p w14:paraId="57EEE7EC"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practice within ethical guidelines and legal policies and procedures. </w:t>
            </w:r>
          </w:p>
        </w:tc>
      </w:tr>
      <w:tr w:rsidR="003252D9" w:rsidRPr="00830B8C" w14:paraId="4B5C1436" w14:textId="77777777" w:rsidTr="0057366F">
        <w:tc>
          <w:tcPr>
            <w:tcW w:w="91" w:type="pct"/>
            <w:tcBorders>
              <w:top w:val="single" w:sz="6" w:space="0" w:color="363636"/>
            </w:tcBorders>
            <w:hideMark/>
          </w:tcPr>
          <w:p w14:paraId="66DE1F5C" w14:textId="77777777" w:rsidR="003252D9" w:rsidRPr="00830B8C" w:rsidRDefault="003252D9" w:rsidP="0057366F">
            <w:pPr>
              <w:rPr>
                <w:rFonts w:cstheme="minorHAnsi"/>
                <w:color w:val="363636"/>
                <w:sz w:val="20"/>
                <w:szCs w:val="20"/>
              </w:rPr>
            </w:pPr>
            <w:r w:rsidRPr="00830B8C">
              <w:rPr>
                <w:rFonts w:cstheme="minorHAnsi"/>
                <w:color w:val="363636"/>
                <w:sz w:val="20"/>
                <w:szCs w:val="20"/>
              </w:rPr>
              <w:t>1.2</w:t>
            </w:r>
          </w:p>
        </w:tc>
        <w:tc>
          <w:tcPr>
            <w:tcW w:w="4909" w:type="pct"/>
            <w:tcBorders>
              <w:top w:val="single" w:sz="6" w:space="0" w:color="363636"/>
            </w:tcBorders>
            <w:hideMark/>
          </w:tcPr>
          <w:p w14:paraId="7265EDAE"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advocate for improved outcomes for individuals with exceptionalities and their families while addressing the unique needs of those with diverse social, cultural, and linguistic backgrounds. </w:t>
            </w:r>
          </w:p>
        </w:tc>
      </w:tr>
      <w:tr w:rsidR="003252D9" w:rsidRPr="00830B8C" w14:paraId="3BC1B82D" w14:textId="77777777" w:rsidTr="0057366F">
        <w:tc>
          <w:tcPr>
            <w:tcW w:w="91" w:type="pct"/>
            <w:tcBorders>
              <w:top w:val="single" w:sz="6" w:space="0" w:color="363636"/>
            </w:tcBorders>
            <w:hideMark/>
          </w:tcPr>
          <w:p w14:paraId="268039F4" w14:textId="77777777" w:rsidR="003252D9" w:rsidRPr="00830B8C" w:rsidRDefault="003252D9" w:rsidP="0057366F">
            <w:pPr>
              <w:rPr>
                <w:rFonts w:cstheme="minorHAnsi"/>
                <w:color w:val="363636"/>
                <w:sz w:val="20"/>
                <w:szCs w:val="20"/>
              </w:rPr>
            </w:pPr>
            <w:r w:rsidRPr="00830B8C">
              <w:rPr>
                <w:rFonts w:cstheme="minorHAnsi"/>
                <w:color w:val="363636"/>
                <w:sz w:val="20"/>
                <w:szCs w:val="20"/>
              </w:rPr>
              <w:t>1.3</w:t>
            </w:r>
          </w:p>
        </w:tc>
        <w:tc>
          <w:tcPr>
            <w:tcW w:w="4909" w:type="pct"/>
            <w:tcBorders>
              <w:top w:val="single" w:sz="6" w:space="0" w:color="363636"/>
            </w:tcBorders>
            <w:hideMark/>
          </w:tcPr>
          <w:p w14:paraId="203C136B"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design and implement professional learning activities based on ongoing analysis of student learning; self-reflection; and professional standards, research, and contemporary practices. </w:t>
            </w:r>
          </w:p>
        </w:tc>
      </w:tr>
    </w:tbl>
    <w:p w14:paraId="11C37B0E"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354805C" w14:textId="77777777" w:rsidR="003252D9" w:rsidRPr="00830B8C" w:rsidRDefault="003252D9" w:rsidP="0020701A">
      <w:r w:rsidRPr="00830B8C">
        <w:t>Standard 2: Understanding and Addressing Each Individual’s Developmental and Learning Needs</w:t>
      </w:r>
    </w:p>
    <w:p w14:paraId="2BCD0CB6"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each individual’s strengths and needs.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839F6E0" w14:textId="77777777" w:rsidTr="0057366F">
        <w:tc>
          <w:tcPr>
            <w:tcW w:w="91" w:type="pct"/>
            <w:tcBorders>
              <w:top w:val="single" w:sz="6" w:space="0" w:color="363636"/>
            </w:tcBorders>
            <w:hideMark/>
          </w:tcPr>
          <w:p w14:paraId="746D59F0" w14:textId="77777777" w:rsidR="003252D9" w:rsidRPr="00830B8C" w:rsidRDefault="003252D9" w:rsidP="0057366F">
            <w:pPr>
              <w:rPr>
                <w:rFonts w:cstheme="minorHAnsi"/>
                <w:color w:val="363636"/>
                <w:sz w:val="20"/>
                <w:szCs w:val="20"/>
              </w:rPr>
            </w:pPr>
            <w:r w:rsidRPr="00830B8C">
              <w:rPr>
                <w:rFonts w:cstheme="minorHAnsi"/>
                <w:color w:val="363636"/>
                <w:sz w:val="20"/>
                <w:szCs w:val="20"/>
              </w:rPr>
              <w:t>2.1</w:t>
            </w:r>
          </w:p>
        </w:tc>
        <w:tc>
          <w:tcPr>
            <w:tcW w:w="4909" w:type="pct"/>
            <w:tcBorders>
              <w:top w:val="single" w:sz="6" w:space="0" w:color="363636"/>
            </w:tcBorders>
            <w:hideMark/>
          </w:tcPr>
          <w:p w14:paraId="22203264"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apply understanding of human growth and development to create developmentally appropriate and meaningful learning experiences that address individualized strengths and needs of students with exceptionalities. </w:t>
            </w:r>
          </w:p>
        </w:tc>
      </w:tr>
      <w:tr w:rsidR="003252D9" w:rsidRPr="00830B8C" w14:paraId="1DEAFB60" w14:textId="77777777" w:rsidTr="0057366F">
        <w:tc>
          <w:tcPr>
            <w:tcW w:w="91" w:type="pct"/>
            <w:tcBorders>
              <w:top w:val="single" w:sz="6" w:space="0" w:color="363636"/>
            </w:tcBorders>
            <w:hideMark/>
          </w:tcPr>
          <w:p w14:paraId="72C0D354" w14:textId="77777777" w:rsidR="003252D9" w:rsidRPr="00830B8C" w:rsidRDefault="003252D9" w:rsidP="0057366F">
            <w:pPr>
              <w:rPr>
                <w:rFonts w:cstheme="minorHAnsi"/>
                <w:color w:val="363636"/>
                <w:sz w:val="20"/>
                <w:szCs w:val="20"/>
              </w:rPr>
            </w:pPr>
            <w:r w:rsidRPr="00830B8C">
              <w:rPr>
                <w:rFonts w:cstheme="minorHAnsi"/>
                <w:color w:val="363636"/>
                <w:sz w:val="20"/>
                <w:szCs w:val="20"/>
              </w:rPr>
              <w:t>2.2</w:t>
            </w:r>
          </w:p>
        </w:tc>
        <w:tc>
          <w:tcPr>
            <w:tcW w:w="4909" w:type="pct"/>
            <w:tcBorders>
              <w:top w:val="single" w:sz="6" w:space="0" w:color="363636"/>
            </w:tcBorders>
            <w:hideMark/>
          </w:tcPr>
          <w:p w14:paraId="6A782331"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 </w:t>
            </w:r>
          </w:p>
        </w:tc>
      </w:tr>
    </w:tbl>
    <w:p w14:paraId="5ABA4CEB"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3825B24E" w14:textId="77777777" w:rsidR="003252D9" w:rsidRPr="00830B8C" w:rsidRDefault="003252D9" w:rsidP="0020701A">
      <w:r w:rsidRPr="00830B8C">
        <w:t>Standard 3: Demonstrating Subject Matter Content and Specialized Curricular Knowledge</w:t>
      </w:r>
    </w:p>
    <w:p w14:paraId="1936397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apply their understanding of the academic subject matter content of the general curriculum and specialized curricula to inform their programmatic and instructional decisions for learners with exceptionalities.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3440A6E0" w14:textId="77777777" w:rsidTr="0057366F">
        <w:tc>
          <w:tcPr>
            <w:tcW w:w="91" w:type="pct"/>
            <w:tcBorders>
              <w:top w:val="single" w:sz="6" w:space="0" w:color="363636"/>
            </w:tcBorders>
            <w:hideMark/>
          </w:tcPr>
          <w:p w14:paraId="50488AD6" w14:textId="77777777" w:rsidR="003252D9" w:rsidRPr="00830B8C" w:rsidRDefault="003252D9" w:rsidP="0057366F">
            <w:pPr>
              <w:rPr>
                <w:rFonts w:cstheme="minorHAnsi"/>
                <w:color w:val="363636"/>
                <w:sz w:val="20"/>
                <w:szCs w:val="20"/>
              </w:rPr>
            </w:pPr>
            <w:r w:rsidRPr="00830B8C">
              <w:rPr>
                <w:rFonts w:cstheme="minorHAnsi"/>
                <w:color w:val="363636"/>
                <w:sz w:val="20"/>
                <w:szCs w:val="20"/>
              </w:rPr>
              <w:t>3.1</w:t>
            </w:r>
          </w:p>
        </w:tc>
        <w:tc>
          <w:tcPr>
            <w:tcW w:w="4909" w:type="pct"/>
            <w:tcBorders>
              <w:top w:val="single" w:sz="6" w:space="0" w:color="363636"/>
            </w:tcBorders>
            <w:hideMark/>
          </w:tcPr>
          <w:p w14:paraId="0A031B7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apply their understanding of academic subject matter content of the general curriculum to inform their programmatic and instructional decisions for individuals with exceptionalities. </w:t>
            </w:r>
          </w:p>
        </w:tc>
      </w:tr>
      <w:tr w:rsidR="003252D9" w:rsidRPr="00830B8C" w14:paraId="46A4FB9B" w14:textId="77777777" w:rsidTr="0057366F">
        <w:tc>
          <w:tcPr>
            <w:tcW w:w="91" w:type="pct"/>
            <w:tcBorders>
              <w:top w:val="single" w:sz="6" w:space="0" w:color="363636"/>
            </w:tcBorders>
            <w:hideMark/>
          </w:tcPr>
          <w:p w14:paraId="2F4EBDA3" w14:textId="77777777" w:rsidR="003252D9" w:rsidRPr="00830B8C" w:rsidRDefault="003252D9" w:rsidP="0057366F">
            <w:pPr>
              <w:rPr>
                <w:rFonts w:cstheme="minorHAnsi"/>
                <w:color w:val="363636"/>
                <w:sz w:val="20"/>
                <w:szCs w:val="20"/>
              </w:rPr>
            </w:pPr>
            <w:r w:rsidRPr="00830B8C">
              <w:rPr>
                <w:rFonts w:cstheme="minorHAnsi"/>
                <w:color w:val="363636"/>
                <w:sz w:val="20"/>
                <w:szCs w:val="20"/>
              </w:rPr>
              <w:t>3.2</w:t>
            </w:r>
          </w:p>
        </w:tc>
        <w:tc>
          <w:tcPr>
            <w:tcW w:w="4909" w:type="pct"/>
            <w:tcBorders>
              <w:top w:val="single" w:sz="6" w:space="0" w:color="363636"/>
            </w:tcBorders>
            <w:hideMark/>
          </w:tcPr>
          <w:p w14:paraId="7ACDDD05"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augment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 </w:t>
            </w:r>
          </w:p>
        </w:tc>
      </w:tr>
    </w:tbl>
    <w:p w14:paraId="42554DA3"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5D90485F" w14:textId="77777777" w:rsidR="003252D9" w:rsidRPr="00830B8C" w:rsidRDefault="003252D9" w:rsidP="0020701A">
      <w:r w:rsidRPr="00830B8C">
        <w:t>Standard 4: Using Assessment to Understand the Learner and the Learning Environment for Data-Based Decision Making</w:t>
      </w:r>
    </w:p>
    <w:p w14:paraId="03353C68"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assess students’ learning, behavior, and the classroom environment in order to evaluate and support classroom and school-based problem-solving systems of intervention and instruction. Candidates evaluate students to determine their strengths and needs, contribute to students’ eligibility determination, communicate students’ progress, inform short and long-term instructional planning, and make ongoing adjustments to instruction using technology as appropriate.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55BB517" w14:textId="77777777" w:rsidTr="0057366F">
        <w:tc>
          <w:tcPr>
            <w:tcW w:w="91" w:type="pct"/>
            <w:tcBorders>
              <w:top w:val="single" w:sz="6" w:space="0" w:color="363636"/>
            </w:tcBorders>
            <w:hideMark/>
          </w:tcPr>
          <w:p w14:paraId="2C5B17BB" w14:textId="77777777" w:rsidR="003252D9" w:rsidRPr="00830B8C" w:rsidRDefault="003252D9" w:rsidP="0057366F">
            <w:pPr>
              <w:rPr>
                <w:rFonts w:cstheme="minorHAnsi"/>
                <w:color w:val="363636"/>
                <w:sz w:val="20"/>
                <w:szCs w:val="20"/>
              </w:rPr>
            </w:pPr>
            <w:r w:rsidRPr="00830B8C">
              <w:rPr>
                <w:rFonts w:cstheme="minorHAnsi"/>
                <w:color w:val="363636"/>
                <w:sz w:val="20"/>
                <w:szCs w:val="20"/>
              </w:rPr>
              <w:lastRenderedPageBreak/>
              <w:t>4.1</w:t>
            </w:r>
          </w:p>
        </w:tc>
        <w:tc>
          <w:tcPr>
            <w:tcW w:w="4909" w:type="pct"/>
            <w:tcBorders>
              <w:top w:val="single" w:sz="6" w:space="0" w:color="363636"/>
            </w:tcBorders>
            <w:hideMark/>
          </w:tcPr>
          <w:p w14:paraId="3DAA326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collaboratively develop, select, administer, analyze, and interpret multiple measures of student learning, behavior, and the classroom environment to evaluate and support classroom and school-based systems of intervention for students with and without exceptionalities. </w:t>
            </w:r>
          </w:p>
        </w:tc>
      </w:tr>
      <w:tr w:rsidR="003252D9" w:rsidRPr="00830B8C" w14:paraId="4FD9E944" w14:textId="77777777" w:rsidTr="0057366F">
        <w:tc>
          <w:tcPr>
            <w:tcW w:w="91" w:type="pct"/>
            <w:tcBorders>
              <w:top w:val="single" w:sz="6" w:space="0" w:color="363636"/>
            </w:tcBorders>
            <w:hideMark/>
          </w:tcPr>
          <w:p w14:paraId="6A3F04E0" w14:textId="77777777" w:rsidR="003252D9" w:rsidRPr="00830B8C" w:rsidRDefault="003252D9" w:rsidP="0057366F">
            <w:pPr>
              <w:rPr>
                <w:rFonts w:cstheme="minorHAnsi"/>
                <w:color w:val="363636"/>
                <w:sz w:val="20"/>
                <w:szCs w:val="20"/>
              </w:rPr>
            </w:pPr>
            <w:r w:rsidRPr="00830B8C">
              <w:rPr>
                <w:rFonts w:cstheme="minorHAnsi"/>
                <w:color w:val="363636"/>
                <w:sz w:val="20"/>
                <w:szCs w:val="20"/>
              </w:rPr>
              <w:t>4.2</w:t>
            </w:r>
          </w:p>
        </w:tc>
        <w:tc>
          <w:tcPr>
            <w:tcW w:w="4909" w:type="pct"/>
            <w:tcBorders>
              <w:top w:val="single" w:sz="6" w:space="0" w:color="363636"/>
            </w:tcBorders>
            <w:hideMark/>
          </w:tcPr>
          <w:p w14:paraId="0EAAF73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develop, select, administer, and interpret multiple, formal, and informal, culturally and linguistically appropriate measures and procedures that are valid and reliable to contribute to eligibility determination for special education services. </w:t>
            </w:r>
          </w:p>
        </w:tc>
      </w:tr>
      <w:tr w:rsidR="003252D9" w:rsidRPr="00830B8C" w14:paraId="4D10E1AE" w14:textId="77777777" w:rsidTr="0057366F">
        <w:tc>
          <w:tcPr>
            <w:tcW w:w="91" w:type="pct"/>
            <w:tcBorders>
              <w:top w:val="single" w:sz="6" w:space="0" w:color="363636"/>
            </w:tcBorders>
            <w:hideMark/>
          </w:tcPr>
          <w:p w14:paraId="75D6C711" w14:textId="77777777" w:rsidR="003252D9" w:rsidRPr="00830B8C" w:rsidRDefault="003252D9" w:rsidP="0057366F">
            <w:pPr>
              <w:rPr>
                <w:rFonts w:cstheme="minorHAnsi"/>
                <w:color w:val="363636"/>
                <w:sz w:val="20"/>
                <w:szCs w:val="20"/>
              </w:rPr>
            </w:pPr>
            <w:r w:rsidRPr="00830B8C">
              <w:rPr>
                <w:rFonts w:cstheme="minorHAnsi"/>
                <w:color w:val="363636"/>
                <w:sz w:val="20"/>
                <w:szCs w:val="20"/>
              </w:rPr>
              <w:t>4.3</w:t>
            </w:r>
          </w:p>
        </w:tc>
        <w:tc>
          <w:tcPr>
            <w:tcW w:w="4909" w:type="pct"/>
            <w:tcBorders>
              <w:top w:val="single" w:sz="6" w:space="0" w:color="363636"/>
            </w:tcBorders>
            <w:hideMark/>
          </w:tcPr>
          <w:p w14:paraId="4B9FD08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assess, collaboratively analyze, interpret, and communicate students’ progress toward measurable outcomes using technology as appropriate, to inform both short- and long-term planning, and make ongoing adjustments to instruction. </w:t>
            </w:r>
          </w:p>
        </w:tc>
      </w:tr>
    </w:tbl>
    <w:p w14:paraId="1BAEA0FC"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562B60C" w14:textId="77777777" w:rsidR="003252D9" w:rsidRPr="00830B8C" w:rsidRDefault="003252D9" w:rsidP="0020701A">
      <w:r w:rsidRPr="00830B8C">
        <w:t>Standard 5: Supporting Learning Using Effective Instruction</w:t>
      </w:r>
    </w:p>
    <w:p w14:paraId="06EE9D50"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use knowledge of individuals’ development, learning needs, and assessment data to inform decisions about effective instruction. Candidates use explicit instructional strategies and employ strategies to promote active engagement and increased motivation to individualize instruction to support each individual. Candidates use whole group instruction, flexible grouping, small group instruction, and individual instruction. Candidates teach individuals to use meta-/cognitive strategies to support and self-regulate learning.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6C714F5C" w14:textId="77777777" w:rsidTr="0057366F">
        <w:tc>
          <w:tcPr>
            <w:tcW w:w="91" w:type="pct"/>
            <w:tcBorders>
              <w:top w:val="single" w:sz="6" w:space="0" w:color="363636"/>
            </w:tcBorders>
            <w:hideMark/>
          </w:tcPr>
          <w:p w14:paraId="0B15CD53" w14:textId="77777777" w:rsidR="003252D9" w:rsidRPr="00830B8C" w:rsidRDefault="003252D9" w:rsidP="0057366F">
            <w:pPr>
              <w:rPr>
                <w:rFonts w:cstheme="minorHAnsi"/>
                <w:color w:val="363636"/>
                <w:sz w:val="20"/>
                <w:szCs w:val="20"/>
              </w:rPr>
            </w:pPr>
            <w:r w:rsidRPr="00830B8C">
              <w:rPr>
                <w:rFonts w:cstheme="minorHAnsi"/>
                <w:color w:val="363636"/>
                <w:sz w:val="20"/>
                <w:szCs w:val="20"/>
              </w:rPr>
              <w:t>5.1</w:t>
            </w:r>
          </w:p>
        </w:tc>
        <w:tc>
          <w:tcPr>
            <w:tcW w:w="4909" w:type="pct"/>
            <w:tcBorders>
              <w:top w:val="single" w:sz="6" w:space="0" w:color="363636"/>
            </w:tcBorders>
            <w:hideMark/>
          </w:tcPr>
          <w:p w14:paraId="5E7292A9"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findings from multiple assessments, including student self-assessment, that are responsive to cultural and linguistic diversity and specialized as needed, to identify what students know and are able to do. They then interpret the assessment data to appropriately plan and guide instruction to meet rigorous academic and non-academic content and goals for each individual.  </w:t>
            </w:r>
          </w:p>
        </w:tc>
      </w:tr>
      <w:tr w:rsidR="003252D9" w:rsidRPr="00830B8C" w14:paraId="63FB1110" w14:textId="77777777" w:rsidTr="0057366F">
        <w:tc>
          <w:tcPr>
            <w:tcW w:w="91" w:type="pct"/>
            <w:tcBorders>
              <w:top w:val="single" w:sz="6" w:space="0" w:color="363636"/>
            </w:tcBorders>
            <w:hideMark/>
          </w:tcPr>
          <w:p w14:paraId="51FE60D3" w14:textId="77777777" w:rsidR="003252D9" w:rsidRPr="00830B8C" w:rsidRDefault="003252D9" w:rsidP="0057366F">
            <w:pPr>
              <w:rPr>
                <w:rFonts w:cstheme="minorHAnsi"/>
                <w:color w:val="363636"/>
                <w:sz w:val="20"/>
                <w:szCs w:val="20"/>
              </w:rPr>
            </w:pPr>
            <w:r w:rsidRPr="00830B8C">
              <w:rPr>
                <w:rFonts w:cstheme="minorHAnsi"/>
                <w:color w:val="363636"/>
                <w:sz w:val="20"/>
                <w:szCs w:val="20"/>
              </w:rPr>
              <w:t>5.2</w:t>
            </w:r>
          </w:p>
        </w:tc>
        <w:tc>
          <w:tcPr>
            <w:tcW w:w="4909" w:type="pct"/>
            <w:tcBorders>
              <w:top w:val="single" w:sz="6" w:space="0" w:color="363636"/>
            </w:tcBorders>
            <w:hideMark/>
          </w:tcPr>
          <w:p w14:paraId="26D567C7"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effective strategies to promote active student engagement, increase student motivation, increase opportunities to respond, and enhance self‐regulation of student learning. </w:t>
            </w:r>
          </w:p>
        </w:tc>
      </w:tr>
      <w:tr w:rsidR="003252D9" w:rsidRPr="00830B8C" w14:paraId="1207DED8" w14:textId="77777777" w:rsidTr="0057366F">
        <w:tc>
          <w:tcPr>
            <w:tcW w:w="91" w:type="pct"/>
            <w:tcBorders>
              <w:top w:val="single" w:sz="6" w:space="0" w:color="363636"/>
            </w:tcBorders>
            <w:hideMark/>
          </w:tcPr>
          <w:p w14:paraId="31CA6F80" w14:textId="77777777" w:rsidR="003252D9" w:rsidRPr="00830B8C" w:rsidRDefault="003252D9" w:rsidP="0057366F">
            <w:pPr>
              <w:rPr>
                <w:rFonts w:cstheme="minorHAnsi"/>
                <w:color w:val="363636"/>
                <w:sz w:val="20"/>
                <w:szCs w:val="20"/>
              </w:rPr>
            </w:pPr>
            <w:r w:rsidRPr="00830B8C">
              <w:rPr>
                <w:rFonts w:cstheme="minorHAnsi"/>
                <w:color w:val="363636"/>
                <w:sz w:val="20"/>
                <w:szCs w:val="20"/>
              </w:rPr>
              <w:t>5.3</w:t>
            </w:r>
          </w:p>
        </w:tc>
        <w:tc>
          <w:tcPr>
            <w:tcW w:w="4909" w:type="pct"/>
            <w:tcBorders>
              <w:top w:val="single" w:sz="6" w:space="0" w:color="363636"/>
            </w:tcBorders>
            <w:hideMark/>
          </w:tcPr>
          <w:p w14:paraId="3E244F6D"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explicit, systematic instruction to teach content, strategies, and skills to make clear what a learner needs to do or think about while learning. </w:t>
            </w:r>
          </w:p>
        </w:tc>
      </w:tr>
      <w:tr w:rsidR="003252D9" w:rsidRPr="00830B8C" w14:paraId="1D3D1E0F" w14:textId="77777777" w:rsidTr="0057366F">
        <w:tc>
          <w:tcPr>
            <w:tcW w:w="91" w:type="pct"/>
            <w:tcBorders>
              <w:top w:val="single" w:sz="6" w:space="0" w:color="363636"/>
            </w:tcBorders>
            <w:hideMark/>
          </w:tcPr>
          <w:p w14:paraId="52FCBA91" w14:textId="77777777" w:rsidR="003252D9" w:rsidRPr="00830B8C" w:rsidRDefault="003252D9" w:rsidP="0057366F">
            <w:pPr>
              <w:rPr>
                <w:rFonts w:cstheme="minorHAnsi"/>
                <w:color w:val="363636"/>
                <w:sz w:val="20"/>
                <w:szCs w:val="20"/>
              </w:rPr>
            </w:pPr>
            <w:r w:rsidRPr="00830B8C">
              <w:rPr>
                <w:rFonts w:cstheme="minorHAnsi"/>
                <w:color w:val="363636"/>
                <w:sz w:val="20"/>
                <w:szCs w:val="20"/>
              </w:rPr>
              <w:t>5.4</w:t>
            </w:r>
          </w:p>
        </w:tc>
        <w:tc>
          <w:tcPr>
            <w:tcW w:w="4909" w:type="pct"/>
            <w:tcBorders>
              <w:top w:val="single" w:sz="6" w:space="0" w:color="363636"/>
            </w:tcBorders>
            <w:hideMark/>
          </w:tcPr>
          <w:p w14:paraId="448E2C0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flexible grouping to support the use of instruction that is adapted to meet the needs of each individual and group. </w:t>
            </w:r>
          </w:p>
        </w:tc>
      </w:tr>
      <w:tr w:rsidR="003252D9" w:rsidRPr="00830B8C" w14:paraId="26DF1DC5" w14:textId="77777777" w:rsidTr="0057366F">
        <w:tc>
          <w:tcPr>
            <w:tcW w:w="91" w:type="pct"/>
            <w:tcBorders>
              <w:top w:val="single" w:sz="6" w:space="0" w:color="363636"/>
            </w:tcBorders>
            <w:hideMark/>
          </w:tcPr>
          <w:p w14:paraId="4CB6DA6C" w14:textId="77777777" w:rsidR="003252D9" w:rsidRPr="00830B8C" w:rsidRDefault="003252D9" w:rsidP="0057366F">
            <w:pPr>
              <w:rPr>
                <w:rFonts w:cstheme="minorHAnsi"/>
                <w:color w:val="363636"/>
                <w:sz w:val="20"/>
                <w:szCs w:val="20"/>
              </w:rPr>
            </w:pPr>
            <w:r w:rsidRPr="00830B8C">
              <w:rPr>
                <w:rFonts w:cstheme="minorHAnsi"/>
                <w:color w:val="363636"/>
                <w:sz w:val="20"/>
                <w:szCs w:val="20"/>
              </w:rPr>
              <w:t>5.5</w:t>
            </w:r>
          </w:p>
        </w:tc>
        <w:tc>
          <w:tcPr>
            <w:tcW w:w="4909" w:type="pct"/>
            <w:tcBorders>
              <w:top w:val="single" w:sz="6" w:space="0" w:color="363636"/>
            </w:tcBorders>
            <w:hideMark/>
          </w:tcPr>
          <w:p w14:paraId="1DE64B2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organize and manage focused, intensive small group instruction to meet the learning needs of each individual. </w:t>
            </w:r>
          </w:p>
        </w:tc>
      </w:tr>
      <w:tr w:rsidR="003252D9" w:rsidRPr="00830B8C" w14:paraId="70040E8A" w14:textId="77777777" w:rsidTr="0057366F">
        <w:tc>
          <w:tcPr>
            <w:tcW w:w="91" w:type="pct"/>
            <w:tcBorders>
              <w:top w:val="single" w:sz="6" w:space="0" w:color="363636"/>
            </w:tcBorders>
            <w:hideMark/>
          </w:tcPr>
          <w:p w14:paraId="5885E448" w14:textId="77777777" w:rsidR="003252D9" w:rsidRPr="00830B8C" w:rsidRDefault="003252D9" w:rsidP="0057366F">
            <w:pPr>
              <w:rPr>
                <w:rFonts w:cstheme="minorHAnsi"/>
                <w:color w:val="363636"/>
                <w:sz w:val="20"/>
                <w:szCs w:val="20"/>
              </w:rPr>
            </w:pPr>
            <w:r w:rsidRPr="00830B8C">
              <w:rPr>
                <w:rFonts w:cstheme="minorHAnsi"/>
                <w:color w:val="363636"/>
                <w:sz w:val="20"/>
                <w:szCs w:val="20"/>
              </w:rPr>
              <w:t>5.6</w:t>
            </w:r>
          </w:p>
        </w:tc>
        <w:tc>
          <w:tcPr>
            <w:tcW w:w="4909" w:type="pct"/>
            <w:tcBorders>
              <w:top w:val="single" w:sz="6" w:space="0" w:color="363636"/>
            </w:tcBorders>
            <w:hideMark/>
          </w:tcPr>
          <w:p w14:paraId="23939691"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plan and deliver specialized, individualized instruction that is used to meet the learning needs of each individual.  </w:t>
            </w:r>
          </w:p>
        </w:tc>
      </w:tr>
    </w:tbl>
    <w:p w14:paraId="66AECA7A"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5A9A9E62" w14:textId="77777777" w:rsidR="003252D9" w:rsidRPr="00830B8C" w:rsidRDefault="003252D9" w:rsidP="0020701A">
      <w:r w:rsidRPr="00830B8C">
        <w:t>Standard 6: Supporting Social, Emotional, and Behavioral Growth</w:t>
      </w:r>
    </w:p>
    <w:p w14:paraId="78BAFD4D"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create and contribute to safe, respectful, and productive learning environments for individuals with exceptionalities through the use of effective routines and procedures and use a range of preventive and responsive practices to support social, emotional and educational well-being. They follow ethical and legal guidelines and work collaboratively with families and other professionals to conduct behavioral assessments for intervention and program development.</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45300631" w14:textId="77777777" w:rsidTr="0057366F">
        <w:tc>
          <w:tcPr>
            <w:tcW w:w="91" w:type="pct"/>
            <w:tcBorders>
              <w:top w:val="single" w:sz="6" w:space="0" w:color="363636"/>
            </w:tcBorders>
            <w:hideMark/>
          </w:tcPr>
          <w:p w14:paraId="38945BCC" w14:textId="77777777" w:rsidR="003252D9" w:rsidRPr="00830B8C" w:rsidRDefault="003252D9" w:rsidP="0057366F">
            <w:pPr>
              <w:rPr>
                <w:rFonts w:cstheme="minorHAnsi"/>
                <w:color w:val="363636"/>
                <w:sz w:val="20"/>
                <w:szCs w:val="20"/>
              </w:rPr>
            </w:pPr>
            <w:r w:rsidRPr="00830B8C">
              <w:rPr>
                <w:rFonts w:cstheme="minorHAnsi"/>
                <w:color w:val="363636"/>
                <w:sz w:val="20"/>
                <w:szCs w:val="20"/>
              </w:rPr>
              <w:t>6.1</w:t>
            </w:r>
          </w:p>
        </w:tc>
        <w:tc>
          <w:tcPr>
            <w:tcW w:w="4909" w:type="pct"/>
            <w:tcBorders>
              <w:top w:val="single" w:sz="6" w:space="0" w:color="363636"/>
            </w:tcBorders>
            <w:hideMark/>
          </w:tcPr>
          <w:p w14:paraId="2E927F72"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effective routines and procedures to create safe, caring, respectful, and productive learning environments for individuals with exceptionalities. </w:t>
            </w:r>
          </w:p>
        </w:tc>
      </w:tr>
      <w:tr w:rsidR="003252D9" w:rsidRPr="00830B8C" w14:paraId="42F4EE39" w14:textId="77777777" w:rsidTr="0057366F">
        <w:tc>
          <w:tcPr>
            <w:tcW w:w="91" w:type="pct"/>
            <w:tcBorders>
              <w:top w:val="single" w:sz="6" w:space="0" w:color="363636"/>
            </w:tcBorders>
            <w:hideMark/>
          </w:tcPr>
          <w:p w14:paraId="5E6A4E1B" w14:textId="77777777" w:rsidR="003252D9" w:rsidRPr="00830B8C" w:rsidRDefault="003252D9" w:rsidP="0057366F">
            <w:pPr>
              <w:rPr>
                <w:rFonts w:cstheme="minorHAnsi"/>
                <w:color w:val="363636"/>
                <w:sz w:val="20"/>
                <w:szCs w:val="20"/>
              </w:rPr>
            </w:pPr>
            <w:r w:rsidRPr="00830B8C">
              <w:rPr>
                <w:rFonts w:cstheme="minorHAnsi"/>
                <w:color w:val="363636"/>
                <w:sz w:val="20"/>
                <w:szCs w:val="20"/>
              </w:rPr>
              <w:t>6.2</w:t>
            </w:r>
          </w:p>
        </w:tc>
        <w:tc>
          <w:tcPr>
            <w:tcW w:w="4909" w:type="pct"/>
            <w:tcBorders>
              <w:top w:val="single" w:sz="6" w:space="0" w:color="363636"/>
            </w:tcBorders>
            <w:hideMark/>
          </w:tcPr>
          <w:p w14:paraId="2F434683"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use a range of preventive and responsive practices documented as effective to support individuals’ social, emotional, and educational well-being. </w:t>
            </w:r>
          </w:p>
        </w:tc>
      </w:tr>
      <w:tr w:rsidR="003252D9" w:rsidRPr="00830B8C" w14:paraId="5C11C7B9" w14:textId="77777777" w:rsidTr="0057366F">
        <w:tc>
          <w:tcPr>
            <w:tcW w:w="91" w:type="pct"/>
            <w:tcBorders>
              <w:top w:val="single" w:sz="6" w:space="0" w:color="363636"/>
            </w:tcBorders>
            <w:hideMark/>
          </w:tcPr>
          <w:p w14:paraId="4963EA5B" w14:textId="77777777" w:rsidR="003252D9" w:rsidRPr="00830B8C" w:rsidRDefault="003252D9" w:rsidP="0057366F">
            <w:pPr>
              <w:rPr>
                <w:rFonts w:cstheme="minorHAnsi"/>
                <w:color w:val="363636"/>
                <w:sz w:val="20"/>
                <w:szCs w:val="20"/>
              </w:rPr>
            </w:pPr>
            <w:r w:rsidRPr="00830B8C">
              <w:rPr>
                <w:rFonts w:cstheme="minorHAnsi"/>
                <w:color w:val="363636"/>
                <w:sz w:val="20"/>
                <w:szCs w:val="20"/>
              </w:rPr>
              <w:t>6.3</w:t>
            </w:r>
          </w:p>
        </w:tc>
        <w:tc>
          <w:tcPr>
            <w:tcW w:w="4909" w:type="pct"/>
            <w:tcBorders>
              <w:top w:val="single" w:sz="6" w:space="0" w:color="363636"/>
            </w:tcBorders>
            <w:hideMark/>
          </w:tcPr>
          <w:p w14:paraId="1922833F"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systematically use data from a variety of sources to identify the purpose or function served by problem behavior to plan, implement, and evaluate behavioral interventions and social skills programs, including generalization to other environments. </w:t>
            </w:r>
          </w:p>
        </w:tc>
      </w:tr>
    </w:tbl>
    <w:p w14:paraId="3127FB1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 </w:t>
      </w:r>
    </w:p>
    <w:p w14:paraId="10301CF0" w14:textId="77777777" w:rsidR="001F6E0C" w:rsidRDefault="001F6E0C" w:rsidP="003252D9">
      <w:pPr>
        <w:shd w:val="clear" w:color="auto" w:fill="FFFFFF"/>
        <w:outlineLvl w:val="1"/>
        <w:rPr>
          <w:rFonts w:cstheme="minorHAnsi"/>
          <w:b/>
          <w:bCs/>
          <w:color w:val="363636"/>
          <w:sz w:val="20"/>
          <w:szCs w:val="20"/>
        </w:rPr>
      </w:pPr>
    </w:p>
    <w:p w14:paraId="65D991DA" w14:textId="11E819BD" w:rsidR="003252D9" w:rsidRPr="00830B8C" w:rsidRDefault="003252D9" w:rsidP="0020701A">
      <w:r w:rsidRPr="00830B8C">
        <w:t>Standard 7: Collaborating with Team Members</w:t>
      </w:r>
    </w:p>
    <w:p w14:paraId="66BD3DDF" w14:textId="77777777" w:rsidR="003252D9" w:rsidRPr="00830B8C" w:rsidRDefault="003252D9" w:rsidP="003252D9">
      <w:pPr>
        <w:shd w:val="clear" w:color="auto" w:fill="FFFFFF"/>
        <w:rPr>
          <w:rFonts w:cstheme="minorHAnsi"/>
          <w:color w:val="363636"/>
          <w:sz w:val="20"/>
          <w:szCs w:val="20"/>
        </w:rPr>
      </w:pPr>
      <w:r w:rsidRPr="00830B8C">
        <w:rPr>
          <w:rFonts w:cstheme="minorHAnsi"/>
          <w:color w:val="363636"/>
          <w:sz w:val="20"/>
          <w:szCs w:val="20"/>
        </w:rPr>
        <w:t>Candidates apply team processes and communication strategies to collaborate in a culturally responsive manner with families, paraprofessionals, and other professionals within the school, other educational settings, and the community to plan programs and access services for individuals with exceptionalities and their families. </w:t>
      </w:r>
    </w:p>
    <w:tbl>
      <w:tblPr>
        <w:tblW w:w="5000" w:type="pct"/>
        <w:tblCellMar>
          <w:top w:w="15" w:type="dxa"/>
          <w:left w:w="15" w:type="dxa"/>
          <w:bottom w:w="15" w:type="dxa"/>
          <w:right w:w="15" w:type="dxa"/>
        </w:tblCellMar>
        <w:tblLook w:val="04A0" w:firstRow="1" w:lastRow="0" w:firstColumn="1" w:lastColumn="0" w:noHBand="0" w:noVBand="1"/>
      </w:tblPr>
      <w:tblGrid>
        <w:gridCol w:w="284"/>
        <w:gridCol w:w="10516"/>
      </w:tblGrid>
      <w:tr w:rsidR="003252D9" w:rsidRPr="00830B8C" w14:paraId="597ABDD0" w14:textId="77777777" w:rsidTr="0057366F">
        <w:tc>
          <w:tcPr>
            <w:tcW w:w="91" w:type="pct"/>
            <w:tcBorders>
              <w:top w:val="single" w:sz="6" w:space="0" w:color="363636"/>
            </w:tcBorders>
            <w:hideMark/>
          </w:tcPr>
          <w:p w14:paraId="04FB8083" w14:textId="77777777" w:rsidR="003252D9" w:rsidRPr="00830B8C" w:rsidRDefault="003252D9" w:rsidP="0057366F">
            <w:pPr>
              <w:rPr>
                <w:rFonts w:cstheme="minorHAnsi"/>
                <w:color w:val="363636"/>
                <w:sz w:val="20"/>
                <w:szCs w:val="20"/>
              </w:rPr>
            </w:pPr>
            <w:r w:rsidRPr="00830B8C">
              <w:rPr>
                <w:rFonts w:cstheme="minorHAnsi"/>
                <w:color w:val="363636"/>
                <w:sz w:val="20"/>
                <w:szCs w:val="20"/>
              </w:rPr>
              <w:t>7.1</w:t>
            </w:r>
          </w:p>
        </w:tc>
        <w:tc>
          <w:tcPr>
            <w:tcW w:w="4909" w:type="pct"/>
            <w:tcBorders>
              <w:top w:val="single" w:sz="6" w:space="0" w:color="363636"/>
            </w:tcBorders>
            <w:hideMark/>
          </w:tcPr>
          <w:p w14:paraId="3F7DD5AA"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utilize communication, group facilitation, and problem–solving strategies in a culturally responsive manner to lead effective meetings and share expertise and knowledge to build team capacity and jointly address students’ instructional and behavioral needs. </w:t>
            </w:r>
          </w:p>
        </w:tc>
      </w:tr>
      <w:tr w:rsidR="003252D9" w:rsidRPr="00830B8C" w14:paraId="0E6FD388" w14:textId="77777777" w:rsidTr="0057366F">
        <w:tc>
          <w:tcPr>
            <w:tcW w:w="91" w:type="pct"/>
            <w:tcBorders>
              <w:top w:val="single" w:sz="6" w:space="0" w:color="363636"/>
            </w:tcBorders>
            <w:hideMark/>
          </w:tcPr>
          <w:p w14:paraId="54D0B359" w14:textId="77777777" w:rsidR="003252D9" w:rsidRPr="00830B8C" w:rsidRDefault="003252D9" w:rsidP="0057366F">
            <w:pPr>
              <w:rPr>
                <w:rFonts w:cstheme="minorHAnsi"/>
                <w:color w:val="363636"/>
                <w:sz w:val="20"/>
                <w:szCs w:val="20"/>
              </w:rPr>
            </w:pPr>
            <w:r w:rsidRPr="00830B8C">
              <w:rPr>
                <w:rFonts w:cstheme="minorHAnsi"/>
                <w:color w:val="363636"/>
                <w:sz w:val="20"/>
                <w:szCs w:val="20"/>
              </w:rPr>
              <w:t>7.2</w:t>
            </w:r>
          </w:p>
        </w:tc>
        <w:tc>
          <w:tcPr>
            <w:tcW w:w="4909" w:type="pct"/>
            <w:tcBorders>
              <w:top w:val="single" w:sz="6" w:space="0" w:color="363636"/>
            </w:tcBorders>
            <w:hideMark/>
          </w:tcPr>
          <w:p w14:paraId="657D2E8D"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collaborate, communicate, and coordinate with families, paraprofessionals, and other professionals within the educational setting to assess, plan, and implement effective programs and services that promote progress toward measurable outcomes for individuals with and without exceptionalities and their families. </w:t>
            </w:r>
          </w:p>
        </w:tc>
      </w:tr>
      <w:tr w:rsidR="003252D9" w:rsidRPr="00830B8C" w14:paraId="7E004E42" w14:textId="77777777" w:rsidTr="0057366F">
        <w:tc>
          <w:tcPr>
            <w:tcW w:w="91" w:type="pct"/>
            <w:tcBorders>
              <w:top w:val="single" w:sz="6" w:space="0" w:color="363636"/>
            </w:tcBorders>
            <w:hideMark/>
          </w:tcPr>
          <w:p w14:paraId="7312C8FE" w14:textId="77777777" w:rsidR="003252D9" w:rsidRPr="00830B8C" w:rsidRDefault="003252D9" w:rsidP="0057366F">
            <w:pPr>
              <w:rPr>
                <w:rFonts w:cstheme="minorHAnsi"/>
                <w:color w:val="363636"/>
                <w:sz w:val="20"/>
                <w:szCs w:val="20"/>
              </w:rPr>
            </w:pPr>
            <w:r w:rsidRPr="00830B8C">
              <w:rPr>
                <w:rFonts w:cstheme="minorHAnsi"/>
                <w:color w:val="363636"/>
                <w:sz w:val="20"/>
                <w:szCs w:val="20"/>
              </w:rPr>
              <w:t>7.3</w:t>
            </w:r>
          </w:p>
        </w:tc>
        <w:tc>
          <w:tcPr>
            <w:tcW w:w="4909" w:type="pct"/>
            <w:tcBorders>
              <w:top w:val="single" w:sz="6" w:space="0" w:color="363636"/>
            </w:tcBorders>
            <w:hideMark/>
          </w:tcPr>
          <w:p w14:paraId="32B5A824"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collaborate, communicate, and coordinate with professionals and agencies within the community to identify and access services, resources, and supports to meet the identified needs of individuals with exceptionalities and their families. </w:t>
            </w:r>
          </w:p>
        </w:tc>
      </w:tr>
      <w:tr w:rsidR="003252D9" w:rsidRPr="00830B8C" w14:paraId="3E7DEA23" w14:textId="77777777" w:rsidTr="0057366F">
        <w:tc>
          <w:tcPr>
            <w:tcW w:w="91" w:type="pct"/>
            <w:tcBorders>
              <w:top w:val="single" w:sz="6" w:space="0" w:color="363636"/>
            </w:tcBorders>
            <w:hideMark/>
          </w:tcPr>
          <w:p w14:paraId="6CC72A5E" w14:textId="77777777" w:rsidR="003252D9" w:rsidRPr="00830B8C" w:rsidRDefault="003252D9" w:rsidP="0057366F">
            <w:pPr>
              <w:rPr>
                <w:rFonts w:cstheme="minorHAnsi"/>
                <w:color w:val="363636"/>
                <w:sz w:val="20"/>
                <w:szCs w:val="20"/>
              </w:rPr>
            </w:pPr>
            <w:r w:rsidRPr="00830B8C">
              <w:rPr>
                <w:rFonts w:cstheme="minorHAnsi"/>
                <w:color w:val="363636"/>
                <w:sz w:val="20"/>
                <w:szCs w:val="20"/>
              </w:rPr>
              <w:t>7.4</w:t>
            </w:r>
          </w:p>
        </w:tc>
        <w:tc>
          <w:tcPr>
            <w:tcW w:w="4909" w:type="pct"/>
            <w:tcBorders>
              <w:top w:val="single" w:sz="6" w:space="0" w:color="363636"/>
            </w:tcBorders>
            <w:hideMark/>
          </w:tcPr>
          <w:p w14:paraId="2FB143AC" w14:textId="77777777" w:rsidR="003252D9" w:rsidRPr="00830B8C" w:rsidRDefault="003252D9" w:rsidP="0057366F">
            <w:pPr>
              <w:rPr>
                <w:rFonts w:cstheme="minorHAnsi"/>
                <w:color w:val="363636"/>
                <w:sz w:val="20"/>
                <w:szCs w:val="20"/>
              </w:rPr>
            </w:pPr>
            <w:r w:rsidRPr="00830B8C">
              <w:rPr>
                <w:rFonts w:cstheme="minorHAnsi"/>
                <w:color w:val="363636"/>
                <w:sz w:val="20"/>
                <w:szCs w:val="20"/>
              </w:rPr>
              <w:t>Candidates work with and mentor paraprofessionals in the paraprofessionals’ role of supporting the education of individuals with exceptionalities and their families.</w:t>
            </w:r>
          </w:p>
        </w:tc>
      </w:tr>
    </w:tbl>
    <w:p w14:paraId="7F8C1395" w14:textId="77777777" w:rsidR="003252D9" w:rsidRPr="00830B8C" w:rsidRDefault="003252D9" w:rsidP="003252D9">
      <w:pPr>
        <w:rPr>
          <w:rFonts w:cstheme="minorHAnsi"/>
          <w:sz w:val="20"/>
          <w:szCs w:val="20"/>
        </w:rPr>
      </w:pPr>
    </w:p>
    <w:p w14:paraId="4093ADBC" w14:textId="77777777" w:rsidR="001F6E0C" w:rsidRDefault="001F6E0C">
      <w:pPr>
        <w:rPr>
          <w:rFonts w:eastAsiaTheme="majorEastAsia" w:cstheme="minorHAnsi"/>
          <w:b/>
          <w:color w:val="1F4E79" w:themeColor="accent1" w:themeShade="80"/>
          <w:sz w:val="32"/>
          <w:szCs w:val="32"/>
        </w:rPr>
      </w:pPr>
      <w:r>
        <w:rPr>
          <w:rFonts w:eastAsiaTheme="majorEastAsia" w:cstheme="minorHAnsi"/>
          <w:b/>
          <w:color w:val="1F4E79" w:themeColor="accent1" w:themeShade="80"/>
          <w:sz w:val="32"/>
          <w:szCs w:val="32"/>
        </w:rPr>
        <w:br w:type="page"/>
      </w:r>
    </w:p>
    <w:p w14:paraId="6A428CAF" w14:textId="7DD88933" w:rsidR="003252D9" w:rsidRDefault="003252D9" w:rsidP="001F6E0C">
      <w:pPr>
        <w:pStyle w:val="Heading1"/>
      </w:pPr>
      <w:bookmarkStart w:id="12" w:name="_Toc59192797"/>
      <w:r w:rsidRPr="00B42544">
        <w:lastRenderedPageBreak/>
        <w:t>Appendix D Teacher Candidate Disposition Inventory</w:t>
      </w:r>
      <w:bookmarkEnd w:id="12"/>
    </w:p>
    <w:p w14:paraId="77145234" w14:textId="77777777" w:rsidR="001F6E0C" w:rsidRPr="001F6E0C" w:rsidRDefault="001F6E0C" w:rsidP="001F6E0C"/>
    <w:p w14:paraId="052455D9" w14:textId="19C1B0FE" w:rsidR="003252D9" w:rsidRPr="001F6E0C" w:rsidRDefault="003252D9" w:rsidP="003252D9">
      <w:pPr>
        <w:rPr>
          <w:sz w:val="16"/>
          <w:szCs w:val="16"/>
        </w:rPr>
      </w:pPr>
      <w:r w:rsidRPr="00966AEF">
        <w:rPr>
          <w:color w:val="333333"/>
          <w:sz w:val="18"/>
          <w:szCs w:val="18"/>
        </w:rPr>
        <w:t>Professional Dispositions are defined as “The habits of professional action and moral commitments that underlie an educator’s performance” (</w:t>
      </w:r>
      <w:proofErr w:type="spellStart"/>
      <w:r w:rsidRPr="00966AEF">
        <w:rPr>
          <w:color w:val="333333"/>
          <w:sz w:val="18"/>
          <w:szCs w:val="18"/>
        </w:rPr>
        <w:t>InTASC</w:t>
      </w:r>
      <w:proofErr w:type="spellEnd"/>
      <w:r w:rsidRPr="00966AEF">
        <w:rPr>
          <w:color w:val="333333"/>
          <w:sz w:val="18"/>
          <w:szCs w:val="18"/>
        </w:rPr>
        <w:t xml:space="preserve"> Model Core Teaching Standards, p. 6). Please remember that teacher candidates are rated with respect to their level of acceptable behavior or their deviation from it. A rating of </w:t>
      </w:r>
      <w:r w:rsidRPr="00966AEF">
        <w:rPr>
          <w:b/>
          <w:bCs/>
          <w:i/>
          <w:iCs/>
          <w:color w:val="333333"/>
          <w:sz w:val="18"/>
          <w:szCs w:val="18"/>
        </w:rPr>
        <w:t>Not Observed</w:t>
      </w:r>
      <w:r w:rsidRPr="00966AEF">
        <w:rPr>
          <w:b/>
          <w:bCs/>
          <w:color w:val="333333"/>
          <w:sz w:val="18"/>
          <w:szCs w:val="18"/>
        </w:rPr>
        <w:t> </w:t>
      </w:r>
      <w:r w:rsidRPr="00966AEF">
        <w:rPr>
          <w:color w:val="333333"/>
          <w:sz w:val="18"/>
          <w:szCs w:val="18"/>
        </w:rPr>
        <w:t xml:space="preserve">would be chosen for a student who has not had an opportunity to exhibit that behavior. Therefore, no positive or negative rating can be assigned to that disposition. </w:t>
      </w:r>
      <w:r w:rsidRPr="00966AEF">
        <w:rPr>
          <w:sz w:val="16"/>
          <w:szCs w:val="16"/>
        </w:rPr>
        <w:t>This inventory is aligned to the Council for the Accreditation of Educator Preparation (CAEP) Standard A.1.1.5.</w:t>
      </w:r>
    </w:p>
    <w:p w14:paraId="5DFE1782" w14:textId="77777777" w:rsidR="003252D9" w:rsidRPr="00604D62" w:rsidRDefault="00F47A77" w:rsidP="003252D9">
      <w:pPr>
        <w:spacing w:before="150" w:after="150"/>
        <w:rPr>
          <w:rFonts w:ascii="Helvetica" w:hAnsi="Helvetica"/>
          <w:color w:val="333333"/>
          <w:sz w:val="18"/>
          <w:szCs w:val="18"/>
        </w:rPr>
      </w:pPr>
      <w:r>
        <w:rPr>
          <w:rFonts w:ascii="Helvetica" w:hAnsi="Helvetica"/>
          <w:noProof/>
          <w:color w:val="333333"/>
          <w:sz w:val="18"/>
          <w:szCs w:val="18"/>
        </w:rPr>
        <w:pict w14:anchorId="062C952A">
          <v:rect id="_x0000_i1025" alt="" style="width:468pt;height:.05pt;mso-width-percent:0;mso-height-percent:0;mso-width-percent:0;mso-height-percent:0" o:hrpct="0" o:hralign="center" o:hrstd="t" o:hr="t" fillcolor="#a0a0a0" stroked="f"/>
        </w:pict>
      </w:r>
    </w:p>
    <w:p w14:paraId="77D8C079"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b/>
          <w:bCs/>
          <w:color w:val="333333"/>
          <w:sz w:val="18"/>
          <w:szCs w:val="18"/>
        </w:rPr>
        <w:t>The teacher candidate demonstrates a commitment to the teaching profession and adheres to continuous development as a professional. The teacher candidate:</w:t>
      </w:r>
    </w:p>
    <w:tbl>
      <w:tblPr>
        <w:tblW w:w="5000" w:type="pct"/>
        <w:tblCellMar>
          <w:top w:w="15" w:type="dxa"/>
          <w:left w:w="15" w:type="dxa"/>
          <w:bottom w:w="15" w:type="dxa"/>
          <w:right w:w="15" w:type="dxa"/>
        </w:tblCellMar>
        <w:tblLook w:val="04A0" w:firstRow="1" w:lastRow="0" w:firstColumn="1" w:lastColumn="0" w:noHBand="0" w:noVBand="1"/>
      </w:tblPr>
      <w:tblGrid>
        <w:gridCol w:w="4589"/>
        <w:gridCol w:w="2403"/>
        <w:gridCol w:w="994"/>
        <w:gridCol w:w="785"/>
        <w:gridCol w:w="966"/>
        <w:gridCol w:w="1063"/>
      </w:tblGrid>
      <w:tr w:rsidR="003252D9" w:rsidRPr="00604D62" w14:paraId="70DEED59" w14:textId="77777777" w:rsidTr="0057366F">
        <w:trPr>
          <w:tblHeader/>
        </w:trPr>
        <w:tc>
          <w:tcPr>
            <w:tcW w:w="5000" w:type="pct"/>
            <w:gridSpan w:val="6"/>
            <w:tcBorders>
              <w:top w:val="nil"/>
              <w:left w:val="nil"/>
              <w:bottom w:val="nil"/>
              <w:right w:val="nil"/>
            </w:tcBorders>
            <w:shd w:val="clear" w:color="auto" w:fill="auto"/>
            <w:tcMar>
              <w:top w:w="120" w:type="dxa"/>
              <w:left w:w="120" w:type="dxa"/>
              <w:bottom w:w="120" w:type="dxa"/>
              <w:right w:w="225" w:type="dxa"/>
            </w:tcMar>
            <w:vAlign w:val="center"/>
            <w:hideMark/>
          </w:tcPr>
          <w:p w14:paraId="515CD186" w14:textId="77777777" w:rsidR="003252D9" w:rsidRPr="00604D62" w:rsidRDefault="003252D9" w:rsidP="0057366F">
            <w:pPr>
              <w:spacing w:line="300" w:lineRule="atLeast"/>
              <w:jc w:val="center"/>
              <w:rPr>
                <w:sz w:val="18"/>
                <w:szCs w:val="18"/>
              </w:rPr>
            </w:pPr>
            <w:r w:rsidRPr="00604D62">
              <w:rPr>
                <w:b/>
                <w:bCs/>
                <w:sz w:val="18"/>
                <w:szCs w:val="18"/>
              </w:rPr>
              <w:t>The teacher candidate demonstrates a commitment to the teaching profession and adheres to continuous development as a professional. The teacher candidate:</w:t>
            </w:r>
          </w:p>
        </w:tc>
      </w:tr>
      <w:tr w:rsidR="003252D9" w:rsidRPr="00604D62" w14:paraId="3A08FE04" w14:textId="77777777" w:rsidTr="000C012F">
        <w:trPr>
          <w:tblHeader/>
        </w:trPr>
        <w:tc>
          <w:tcPr>
            <w:tcW w:w="2125" w:type="pct"/>
            <w:tcBorders>
              <w:top w:val="nil"/>
              <w:bottom w:val="single" w:sz="12" w:space="0" w:color="A3A3A3"/>
            </w:tcBorders>
            <w:shd w:val="clear" w:color="auto" w:fill="auto"/>
            <w:tcMar>
              <w:top w:w="120" w:type="dxa"/>
              <w:left w:w="120" w:type="dxa"/>
              <w:bottom w:w="120" w:type="dxa"/>
              <w:right w:w="225" w:type="dxa"/>
            </w:tcMar>
            <w:vAlign w:val="bottom"/>
            <w:hideMark/>
          </w:tcPr>
          <w:p w14:paraId="33447036" w14:textId="77777777" w:rsidR="003252D9" w:rsidRPr="00604D62" w:rsidRDefault="003252D9" w:rsidP="0057366F">
            <w:pPr>
              <w:spacing w:line="300" w:lineRule="atLeast"/>
              <w:rPr>
                <w:b/>
                <w:bCs/>
                <w:sz w:val="18"/>
                <w:szCs w:val="18"/>
              </w:rPr>
            </w:pPr>
            <w:r w:rsidRPr="00604D62">
              <w:rPr>
                <w:b/>
                <w:bCs/>
                <w:sz w:val="18"/>
                <w:szCs w:val="18"/>
              </w:rPr>
              <w:t>  </w:t>
            </w:r>
          </w:p>
        </w:tc>
        <w:tc>
          <w:tcPr>
            <w:tcW w:w="1113" w:type="pct"/>
            <w:tcBorders>
              <w:top w:val="nil"/>
              <w:bottom w:val="single" w:sz="12" w:space="0" w:color="A3A3A3"/>
            </w:tcBorders>
            <w:shd w:val="clear" w:color="auto" w:fill="auto"/>
            <w:tcMar>
              <w:top w:w="120" w:type="dxa"/>
              <w:left w:w="120" w:type="dxa"/>
              <w:bottom w:w="120" w:type="dxa"/>
              <w:right w:w="225" w:type="dxa"/>
            </w:tcMar>
            <w:vAlign w:val="bottom"/>
            <w:hideMark/>
          </w:tcPr>
          <w:p w14:paraId="63918B47" w14:textId="77777777" w:rsidR="003252D9" w:rsidRPr="00604D62" w:rsidRDefault="003252D9" w:rsidP="0057366F">
            <w:pPr>
              <w:spacing w:line="300" w:lineRule="atLeast"/>
              <w:rPr>
                <w:b/>
                <w:bCs/>
                <w:sz w:val="18"/>
                <w:szCs w:val="18"/>
              </w:rPr>
            </w:pPr>
            <w:r w:rsidRPr="00604D62">
              <w:rPr>
                <w:b/>
                <w:bCs/>
                <w:sz w:val="18"/>
                <w:szCs w:val="18"/>
              </w:rPr>
              <w:t>Strongly Disagree (SD)</w:t>
            </w:r>
          </w:p>
        </w:tc>
        <w:tc>
          <w:tcPr>
            <w:tcW w:w="460" w:type="pct"/>
            <w:tcBorders>
              <w:top w:val="nil"/>
              <w:bottom w:val="single" w:sz="12" w:space="0" w:color="A3A3A3"/>
            </w:tcBorders>
            <w:shd w:val="clear" w:color="auto" w:fill="auto"/>
            <w:tcMar>
              <w:top w:w="120" w:type="dxa"/>
              <w:left w:w="120" w:type="dxa"/>
              <w:bottom w:w="120" w:type="dxa"/>
              <w:right w:w="225" w:type="dxa"/>
            </w:tcMar>
            <w:vAlign w:val="bottom"/>
            <w:hideMark/>
          </w:tcPr>
          <w:p w14:paraId="6198FD74" w14:textId="77777777" w:rsidR="003252D9" w:rsidRPr="00604D62" w:rsidRDefault="003252D9" w:rsidP="0057366F">
            <w:pPr>
              <w:spacing w:line="300" w:lineRule="atLeast"/>
              <w:rPr>
                <w:b/>
                <w:bCs/>
                <w:sz w:val="18"/>
                <w:szCs w:val="18"/>
              </w:rPr>
            </w:pPr>
            <w:r w:rsidRPr="00604D62">
              <w:rPr>
                <w:b/>
                <w:bCs/>
                <w:sz w:val="18"/>
                <w:szCs w:val="18"/>
              </w:rPr>
              <w:t>Disagree (D)</w:t>
            </w:r>
          </w:p>
        </w:tc>
        <w:tc>
          <w:tcPr>
            <w:tcW w:w="363" w:type="pct"/>
            <w:tcBorders>
              <w:top w:val="nil"/>
              <w:bottom w:val="single" w:sz="12" w:space="0" w:color="A3A3A3"/>
            </w:tcBorders>
            <w:shd w:val="clear" w:color="auto" w:fill="auto"/>
            <w:tcMar>
              <w:top w:w="120" w:type="dxa"/>
              <w:left w:w="120" w:type="dxa"/>
              <w:bottom w:w="120" w:type="dxa"/>
              <w:right w:w="225" w:type="dxa"/>
            </w:tcMar>
            <w:vAlign w:val="bottom"/>
            <w:hideMark/>
          </w:tcPr>
          <w:p w14:paraId="4540431A" w14:textId="77777777" w:rsidR="003252D9" w:rsidRPr="00604D62" w:rsidRDefault="003252D9" w:rsidP="0057366F">
            <w:pPr>
              <w:spacing w:line="300" w:lineRule="atLeast"/>
              <w:rPr>
                <w:b/>
                <w:bCs/>
                <w:sz w:val="18"/>
                <w:szCs w:val="18"/>
              </w:rPr>
            </w:pPr>
            <w:r w:rsidRPr="00604D62">
              <w:rPr>
                <w:b/>
                <w:bCs/>
                <w:sz w:val="18"/>
                <w:szCs w:val="18"/>
              </w:rPr>
              <w:t>Agree (A)</w:t>
            </w:r>
          </w:p>
        </w:tc>
        <w:tc>
          <w:tcPr>
            <w:tcW w:w="447" w:type="pct"/>
            <w:tcBorders>
              <w:top w:val="nil"/>
              <w:bottom w:val="single" w:sz="12" w:space="0" w:color="A3A3A3"/>
            </w:tcBorders>
            <w:shd w:val="clear" w:color="auto" w:fill="auto"/>
            <w:tcMar>
              <w:top w:w="120" w:type="dxa"/>
              <w:left w:w="120" w:type="dxa"/>
              <w:bottom w:w="120" w:type="dxa"/>
              <w:right w:w="225" w:type="dxa"/>
            </w:tcMar>
            <w:vAlign w:val="bottom"/>
            <w:hideMark/>
          </w:tcPr>
          <w:p w14:paraId="4D5B0EDE" w14:textId="77777777" w:rsidR="003252D9" w:rsidRPr="00604D62" w:rsidRDefault="003252D9" w:rsidP="0057366F">
            <w:pPr>
              <w:spacing w:line="300" w:lineRule="atLeast"/>
              <w:rPr>
                <w:b/>
                <w:bCs/>
                <w:sz w:val="18"/>
                <w:szCs w:val="18"/>
              </w:rPr>
            </w:pPr>
            <w:r w:rsidRPr="00604D62">
              <w:rPr>
                <w:b/>
                <w:bCs/>
                <w:sz w:val="18"/>
                <w:szCs w:val="18"/>
              </w:rPr>
              <w:t>Strongly Agree (SA)</w:t>
            </w:r>
          </w:p>
        </w:tc>
        <w:tc>
          <w:tcPr>
            <w:tcW w:w="492" w:type="pct"/>
            <w:tcBorders>
              <w:top w:val="nil"/>
              <w:bottom w:val="single" w:sz="12" w:space="0" w:color="A3A3A3"/>
            </w:tcBorders>
            <w:shd w:val="clear" w:color="auto" w:fill="auto"/>
            <w:tcMar>
              <w:top w:w="120" w:type="dxa"/>
              <w:left w:w="120" w:type="dxa"/>
              <w:bottom w:w="120" w:type="dxa"/>
              <w:right w:w="225" w:type="dxa"/>
            </w:tcMar>
            <w:vAlign w:val="bottom"/>
            <w:hideMark/>
          </w:tcPr>
          <w:p w14:paraId="39562CFF" w14:textId="77777777" w:rsidR="003252D9" w:rsidRPr="00604D62" w:rsidRDefault="003252D9" w:rsidP="0057366F">
            <w:pPr>
              <w:spacing w:line="300" w:lineRule="atLeast"/>
              <w:rPr>
                <w:b/>
                <w:bCs/>
                <w:sz w:val="18"/>
                <w:szCs w:val="18"/>
              </w:rPr>
            </w:pPr>
            <w:r w:rsidRPr="00604D62">
              <w:rPr>
                <w:b/>
                <w:bCs/>
                <w:sz w:val="18"/>
                <w:szCs w:val="18"/>
              </w:rPr>
              <w:t>Not Observed (N)</w:t>
            </w:r>
          </w:p>
        </w:tc>
      </w:tr>
      <w:tr w:rsidR="003252D9" w:rsidRPr="00604D62" w14:paraId="17B67B42" w14:textId="77777777" w:rsidTr="000C012F">
        <w:tc>
          <w:tcPr>
            <w:tcW w:w="2125" w:type="pct"/>
            <w:tcBorders>
              <w:top w:val="nil"/>
            </w:tcBorders>
            <w:shd w:val="clear" w:color="auto" w:fill="auto"/>
            <w:tcMar>
              <w:top w:w="120" w:type="dxa"/>
              <w:left w:w="120" w:type="dxa"/>
              <w:bottom w:w="120" w:type="dxa"/>
              <w:right w:w="225" w:type="dxa"/>
            </w:tcMar>
            <w:hideMark/>
          </w:tcPr>
          <w:p w14:paraId="0605AEF5" w14:textId="77777777" w:rsidR="003252D9" w:rsidRPr="00604D62" w:rsidRDefault="003252D9" w:rsidP="0057366F">
            <w:pPr>
              <w:spacing w:line="300" w:lineRule="atLeast"/>
              <w:rPr>
                <w:b/>
                <w:bCs/>
                <w:sz w:val="18"/>
                <w:szCs w:val="18"/>
              </w:rPr>
            </w:pPr>
            <w:r w:rsidRPr="00604D62">
              <w:rPr>
                <w:b/>
                <w:bCs/>
                <w:sz w:val="18"/>
                <w:szCs w:val="18"/>
              </w:rPr>
              <w:t>1. Demonstrates respect for cultural differences and beliefs *</w:t>
            </w:r>
          </w:p>
        </w:tc>
        <w:tc>
          <w:tcPr>
            <w:tcW w:w="1113" w:type="pct"/>
            <w:tcBorders>
              <w:top w:val="nil"/>
            </w:tcBorders>
            <w:shd w:val="clear" w:color="auto" w:fill="auto"/>
            <w:tcMar>
              <w:top w:w="120" w:type="dxa"/>
              <w:left w:w="120" w:type="dxa"/>
              <w:bottom w:w="120" w:type="dxa"/>
              <w:right w:w="225" w:type="dxa"/>
            </w:tcMar>
            <w:hideMark/>
          </w:tcPr>
          <w:p w14:paraId="231595C4" w14:textId="77777777" w:rsidR="003252D9" w:rsidRPr="00604D62" w:rsidRDefault="003252D9" w:rsidP="0057366F">
            <w:pPr>
              <w:spacing w:line="300" w:lineRule="atLeast"/>
              <w:rPr>
                <w:sz w:val="18"/>
                <w:szCs w:val="18"/>
              </w:rPr>
            </w:pPr>
            <w:r>
              <w:rPr>
                <w:noProof/>
                <w:sz w:val="18"/>
                <w:szCs w:val="18"/>
              </w:rPr>
              <w:drawing>
                <wp:inline distT="0" distB="0" distL="0" distR="0" wp14:anchorId="30C540F8" wp14:editId="1A5A43A3">
                  <wp:extent cx="260350" cy="228600"/>
                  <wp:effectExtent l="0" t="0" r="6350" b="0"/>
                  <wp:docPr id="1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b/>
                <w:bCs/>
                <w:sz w:val="18"/>
                <w:szCs w:val="18"/>
                <w:bdr w:val="none" w:sz="0" w:space="0" w:color="auto" w:frame="1"/>
              </w:rPr>
              <w:t>The teacher candidate demonstrates a commitment to the teaching profession and adheres to continuous development as a professional. The teacher candidate:</w:t>
            </w:r>
            <w:r w:rsidRPr="00604D62">
              <w:rPr>
                <w:sz w:val="18"/>
                <w:szCs w:val="18"/>
                <w:bdr w:val="none" w:sz="0" w:space="0" w:color="auto" w:frame="1"/>
              </w:rPr>
              <w:t> 1. Demonstrates respect for cultural differences and beliefs Strongly Disagree (SD)</w:t>
            </w:r>
          </w:p>
        </w:tc>
        <w:tc>
          <w:tcPr>
            <w:tcW w:w="460" w:type="pct"/>
            <w:tcBorders>
              <w:top w:val="nil"/>
            </w:tcBorders>
            <w:shd w:val="clear" w:color="auto" w:fill="auto"/>
            <w:tcMar>
              <w:top w:w="120" w:type="dxa"/>
              <w:left w:w="120" w:type="dxa"/>
              <w:bottom w:w="120" w:type="dxa"/>
              <w:right w:w="225" w:type="dxa"/>
            </w:tcMar>
            <w:hideMark/>
          </w:tcPr>
          <w:p w14:paraId="0E1F52DA" w14:textId="77777777" w:rsidR="003252D9" w:rsidRPr="00604D62" w:rsidRDefault="003252D9" w:rsidP="0057366F">
            <w:pPr>
              <w:spacing w:line="300" w:lineRule="atLeast"/>
              <w:rPr>
                <w:sz w:val="18"/>
                <w:szCs w:val="18"/>
              </w:rPr>
            </w:pPr>
            <w:r>
              <w:rPr>
                <w:noProof/>
                <w:sz w:val="18"/>
                <w:szCs w:val="18"/>
              </w:rPr>
              <w:drawing>
                <wp:inline distT="0" distB="0" distL="0" distR="0" wp14:anchorId="13E17A04" wp14:editId="4C12AEF7">
                  <wp:extent cx="260350" cy="228600"/>
                  <wp:effectExtent l="0" t="0" r="6350" b="0"/>
                  <wp:docPr id="1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62BA3615" w14:textId="77777777" w:rsidR="003252D9" w:rsidRPr="00604D62" w:rsidRDefault="003252D9" w:rsidP="0057366F">
            <w:pPr>
              <w:spacing w:line="300" w:lineRule="atLeast"/>
              <w:rPr>
                <w:sz w:val="18"/>
                <w:szCs w:val="18"/>
              </w:rPr>
            </w:pPr>
            <w:r>
              <w:rPr>
                <w:noProof/>
                <w:sz w:val="18"/>
                <w:szCs w:val="18"/>
              </w:rPr>
              <w:drawing>
                <wp:inline distT="0" distB="0" distL="0" distR="0" wp14:anchorId="03CF0676" wp14:editId="38379058">
                  <wp:extent cx="260350" cy="228600"/>
                  <wp:effectExtent l="0" t="0" r="6350" b="0"/>
                  <wp:docPr id="1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CB9A902" w14:textId="77777777" w:rsidR="003252D9" w:rsidRPr="00604D62" w:rsidRDefault="003252D9" w:rsidP="0057366F">
            <w:pPr>
              <w:spacing w:line="300" w:lineRule="atLeast"/>
              <w:rPr>
                <w:sz w:val="18"/>
                <w:szCs w:val="18"/>
              </w:rPr>
            </w:pPr>
            <w:r>
              <w:rPr>
                <w:noProof/>
                <w:sz w:val="18"/>
                <w:szCs w:val="18"/>
              </w:rPr>
              <w:drawing>
                <wp:inline distT="0" distB="0" distL="0" distR="0" wp14:anchorId="46A951A4" wp14:editId="68ADD9F7">
                  <wp:extent cx="260350" cy="228600"/>
                  <wp:effectExtent l="0" t="0" r="6350" b="0"/>
                  <wp:docPr id="12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995825A" w14:textId="77777777" w:rsidR="003252D9" w:rsidRPr="00604D62" w:rsidRDefault="003252D9" w:rsidP="0057366F">
            <w:pPr>
              <w:spacing w:line="300" w:lineRule="atLeast"/>
              <w:rPr>
                <w:sz w:val="18"/>
                <w:szCs w:val="18"/>
              </w:rPr>
            </w:pPr>
            <w:r>
              <w:rPr>
                <w:noProof/>
                <w:sz w:val="18"/>
                <w:szCs w:val="18"/>
              </w:rPr>
              <w:drawing>
                <wp:inline distT="0" distB="0" distL="0" distR="0" wp14:anchorId="708FCD51" wp14:editId="57C48E8A">
                  <wp:extent cx="260350" cy="228600"/>
                  <wp:effectExtent l="0" t="0" r="6350" b="0"/>
                  <wp:docPr id="12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12A0797C" w14:textId="77777777" w:rsidTr="000C012F">
        <w:tc>
          <w:tcPr>
            <w:tcW w:w="2125" w:type="pct"/>
            <w:tcBorders>
              <w:top w:val="nil"/>
            </w:tcBorders>
            <w:shd w:val="clear" w:color="auto" w:fill="auto"/>
            <w:tcMar>
              <w:top w:w="120" w:type="dxa"/>
              <w:left w:w="120" w:type="dxa"/>
              <w:bottom w:w="120" w:type="dxa"/>
              <w:right w:w="225" w:type="dxa"/>
            </w:tcMar>
            <w:hideMark/>
          </w:tcPr>
          <w:p w14:paraId="4EA34E2B" w14:textId="77777777" w:rsidR="003252D9" w:rsidRPr="00604D62" w:rsidRDefault="003252D9" w:rsidP="0057366F">
            <w:pPr>
              <w:spacing w:line="300" w:lineRule="atLeast"/>
              <w:rPr>
                <w:b/>
                <w:bCs/>
                <w:sz w:val="18"/>
                <w:szCs w:val="18"/>
              </w:rPr>
            </w:pPr>
            <w:r w:rsidRPr="00604D62">
              <w:rPr>
                <w:b/>
                <w:bCs/>
                <w:sz w:val="18"/>
                <w:szCs w:val="18"/>
              </w:rPr>
              <w:t>2. Demonstrates compassion for those experiencing difficulty *</w:t>
            </w:r>
          </w:p>
        </w:tc>
        <w:tc>
          <w:tcPr>
            <w:tcW w:w="1113" w:type="pct"/>
            <w:tcBorders>
              <w:top w:val="nil"/>
            </w:tcBorders>
            <w:shd w:val="clear" w:color="auto" w:fill="auto"/>
            <w:tcMar>
              <w:top w:w="120" w:type="dxa"/>
              <w:left w:w="120" w:type="dxa"/>
              <w:bottom w:w="120" w:type="dxa"/>
              <w:right w:w="225" w:type="dxa"/>
            </w:tcMar>
            <w:hideMark/>
          </w:tcPr>
          <w:p w14:paraId="69FAB47D" w14:textId="77777777" w:rsidR="003252D9" w:rsidRPr="00604D62" w:rsidRDefault="003252D9" w:rsidP="0057366F">
            <w:pPr>
              <w:spacing w:line="300" w:lineRule="atLeast"/>
              <w:rPr>
                <w:sz w:val="18"/>
                <w:szCs w:val="18"/>
              </w:rPr>
            </w:pPr>
            <w:r>
              <w:rPr>
                <w:noProof/>
                <w:sz w:val="18"/>
                <w:szCs w:val="18"/>
              </w:rPr>
              <w:drawing>
                <wp:inline distT="0" distB="0" distL="0" distR="0" wp14:anchorId="2A9D368D" wp14:editId="6C4280B5">
                  <wp:extent cx="260350" cy="228600"/>
                  <wp:effectExtent l="0" t="0" r="6350" b="0"/>
                  <wp:docPr id="12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2. Demonstrates compassion for those experiencing difficulty Strongly Disagree (SD)</w:t>
            </w:r>
          </w:p>
        </w:tc>
        <w:tc>
          <w:tcPr>
            <w:tcW w:w="460" w:type="pct"/>
            <w:tcBorders>
              <w:top w:val="nil"/>
            </w:tcBorders>
            <w:shd w:val="clear" w:color="auto" w:fill="auto"/>
            <w:tcMar>
              <w:top w:w="120" w:type="dxa"/>
              <w:left w:w="120" w:type="dxa"/>
              <w:bottom w:w="120" w:type="dxa"/>
              <w:right w:w="225" w:type="dxa"/>
            </w:tcMar>
            <w:hideMark/>
          </w:tcPr>
          <w:p w14:paraId="51EB1CB1" w14:textId="77777777" w:rsidR="003252D9" w:rsidRPr="00604D62" w:rsidRDefault="003252D9" w:rsidP="0057366F">
            <w:pPr>
              <w:spacing w:line="300" w:lineRule="atLeast"/>
              <w:rPr>
                <w:sz w:val="18"/>
                <w:szCs w:val="18"/>
              </w:rPr>
            </w:pPr>
            <w:r>
              <w:rPr>
                <w:noProof/>
                <w:sz w:val="18"/>
                <w:szCs w:val="18"/>
              </w:rPr>
              <w:drawing>
                <wp:inline distT="0" distB="0" distL="0" distR="0" wp14:anchorId="4E509684" wp14:editId="04AB1C0D">
                  <wp:extent cx="260350" cy="228600"/>
                  <wp:effectExtent l="0" t="0" r="6350" b="0"/>
                  <wp:docPr id="12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3B880C0" w14:textId="77777777" w:rsidR="003252D9" w:rsidRPr="00604D62" w:rsidRDefault="003252D9" w:rsidP="0057366F">
            <w:pPr>
              <w:spacing w:line="300" w:lineRule="atLeast"/>
              <w:rPr>
                <w:sz w:val="18"/>
                <w:szCs w:val="18"/>
              </w:rPr>
            </w:pPr>
            <w:r>
              <w:rPr>
                <w:noProof/>
                <w:sz w:val="18"/>
                <w:szCs w:val="18"/>
              </w:rPr>
              <w:drawing>
                <wp:inline distT="0" distB="0" distL="0" distR="0" wp14:anchorId="335FC6E3" wp14:editId="7C5DB3B9">
                  <wp:extent cx="260350" cy="228600"/>
                  <wp:effectExtent l="0" t="0" r="6350" b="0"/>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8302669" w14:textId="77777777" w:rsidR="003252D9" w:rsidRPr="00604D62" w:rsidRDefault="003252D9" w:rsidP="0057366F">
            <w:pPr>
              <w:spacing w:line="300" w:lineRule="atLeast"/>
              <w:rPr>
                <w:sz w:val="18"/>
                <w:szCs w:val="18"/>
              </w:rPr>
            </w:pPr>
            <w:r>
              <w:rPr>
                <w:noProof/>
                <w:sz w:val="18"/>
                <w:szCs w:val="18"/>
              </w:rPr>
              <w:drawing>
                <wp:inline distT="0" distB="0" distL="0" distR="0" wp14:anchorId="31C4C86E" wp14:editId="6549E020">
                  <wp:extent cx="260350" cy="228600"/>
                  <wp:effectExtent l="0" t="0" r="6350" b="0"/>
                  <wp:docPr id="12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A3E49C3" w14:textId="77777777" w:rsidR="003252D9" w:rsidRPr="00604D62" w:rsidRDefault="003252D9" w:rsidP="0057366F">
            <w:pPr>
              <w:spacing w:line="300" w:lineRule="atLeast"/>
              <w:rPr>
                <w:sz w:val="18"/>
                <w:szCs w:val="18"/>
              </w:rPr>
            </w:pPr>
            <w:r>
              <w:rPr>
                <w:noProof/>
                <w:sz w:val="18"/>
                <w:szCs w:val="18"/>
              </w:rPr>
              <w:drawing>
                <wp:inline distT="0" distB="0" distL="0" distR="0" wp14:anchorId="5E28265B" wp14:editId="45545F21">
                  <wp:extent cx="260350" cy="228600"/>
                  <wp:effectExtent l="0" t="0" r="6350" b="0"/>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7E8A68DE" w14:textId="77777777" w:rsidTr="000C012F">
        <w:tc>
          <w:tcPr>
            <w:tcW w:w="2125" w:type="pct"/>
            <w:tcBorders>
              <w:top w:val="nil"/>
            </w:tcBorders>
            <w:shd w:val="clear" w:color="auto" w:fill="auto"/>
            <w:tcMar>
              <w:top w:w="120" w:type="dxa"/>
              <w:left w:w="120" w:type="dxa"/>
              <w:bottom w:w="120" w:type="dxa"/>
              <w:right w:w="225" w:type="dxa"/>
            </w:tcMar>
            <w:hideMark/>
          </w:tcPr>
          <w:p w14:paraId="31615401" w14:textId="77777777" w:rsidR="003252D9" w:rsidRPr="00604D62" w:rsidRDefault="003252D9" w:rsidP="0057366F">
            <w:pPr>
              <w:spacing w:line="300" w:lineRule="atLeast"/>
              <w:rPr>
                <w:b/>
                <w:bCs/>
                <w:sz w:val="18"/>
                <w:szCs w:val="18"/>
              </w:rPr>
            </w:pPr>
            <w:r w:rsidRPr="00604D62">
              <w:rPr>
                <w:b/>
                <w:bCs/>
                <w:sz w:val="18"/>
                <w:szCs w:val="18"/>
              </w:rPr>
              <w:t>3. Demonstrates patience during the learning process *</w:t>
            </w:r>
          </w:p>
        </w:tc>
        <w:tc>
          <w:tcPr>
            <w:tcW w:w="1113" w:type="pct"/>
            <w:tcBorders>
              <w:top w:val="nil"/>
            </w:tcBorders>
            <w:shd w:val="clear" w:color="auto" w:fill="auto"/>
            <w:tcMar>
              <w:top w:w="120" w:type="dxa"/>
              <w:left w:w="120" w:type="dxa"/>
              <w:bottom w:w="120" w:type="dxa"/>
              <w:right w:w="225" w:type="dxa"/>
            </w:tcMar>
            <w:hideMark/>
          </w:tcPr>
          <w:p w14:paraId="7DE0688D" w14:textId="77777777" w:rsidR="003252D9" w:rsidRPr="00604D62" w:rsidRDefault="003252D9" w:rsidP="0057366F">
            <w:pPr>
              <w:spacing w:line="300" w:lineRule="atLeast"/>
              <w:rPr>
                <w:sz w:val="18"/>
                <w:szCs w:val="18"/>
              </w:rPr>
            </w:pPr>
            <w:r>
              <w:rPr>
                <w:noProof/>
                <w:sz w:val="18"/>
                <w:szCs w:val="18"/>
              </w:rPr>
              <w:drawing>
                <wp:inline distT="0" distB="0" distL="0" distR="0" wp14:anchorId="50D2484F" wp14:editId="2E2CD7F1">
                  <wp:extent cx="260350" cy="228600"/>
                  <wp:effectExtent l="0" t="0" r="6350" b="0"/>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3. Demonstrates patience during the learning process Strongly Disagree (SD)</w:t>
            </w:r>
          </w:p>
        </w:tc>
        <w:tc>
          <w:tcPr>
            <w:tcW w:w="460" w:type="pct"/>
            <w:tcBorders>
              <w:top w:val="nil"/>
            </w:tcBorders>
            <w:shd w:val="clear" w:color="auto" w:fill="auto"/>
            <w:tcMar>
              <w:top w:w="120" w:type="dxa"/>
              <w:left w:w="120" w:type="dxa"/>
              <w:bottom w:w="120" w:type="dxa"/>
              <w:right w:w="225" w:type="dxa"/>
            </w:tcMar>
            <w:hideMark/>
          </w:tcPr>
          <w:p w14:paraId="2517E049" w14:textId="77777777" w:rsidR="003252D9" w:rsidRPr="00604D62" w:rsidRDefault="003252D9" w:rsidP="0057366F">
            <w:pPr>
              <w:spacing w:line="300" w:lineRule="atLeast"/>
              <w:rPr>
                <w:sz w:val="18"/>
                <w:szCs w:val="18"/>
              </w:rPr>
            </w:pPr>
            <w:r>
              <w:rPr>
                <w:noProof/>
                <w:sz w:val="18"/>
                <w:szCs w:val="18"/>
              </w:rPr>
              <w:drawing>
                <wp:inline distT="0" distB="0" distL="0" distR="0" wp14:anchorId="0964F8D8" wp14:editId="01AB241B">
                  <wp:extent cx="260350" cy="228600"/>
                  <wp:effectExtent l="0" t="0" r="6350"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0041C20" w14:textId="77777777" w:rsidR="003252D9" w:rsidRPr="00604D62" w:rsidRDefault="003252D9" w:rsidP="0057366F">
            <w:pPr>
              <w:spacing w:line="300" w:lineRule="atLeast"/>
              <w:rPr>
                <w:sz w:val="18"/>
                <w:szCs w:val="18"/>
              </w:rPr>
            </w:pPr>
            <w:r>
              <w:rPr>
                <w:noProof/>
                <w:sz w:val="18"/>
                <w:szCs w:val="18"/>
              </w:rPr>
              <w:drawing>
                <wp:inline distT="0" distB="0" distL="0" distR="0" wp14:anchorId="1D94C4AD" wp14:editId="6F49E269">
                  <wp:extent cx="260350" cy="228600"/>
                  <wp:effectExtent l="0" t="0" r="6350" b="0"/>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8B7B5AA" w14:textId="77777777" w:rsidR="003252D9" w:rsidRPr="00604D62" w:rsidRDefault="003252D9" w:rsidP="0057366F">
            <w:pPr>
              <w:spacing w:line="300" w:lineRule="atLeast"/>
              <w:rPr>
                <w:sz w:val="18"/>
                <w:szCs w:val="18"/>
              </w:rPr>
            </w:pPr>
            <w:r>
              <w:rPr>
                <w:noProof/>
                <w:sz w:val="18"/>
                <w:szCs w:val="18"/>
              </w:rPr>
              <w:drawing>
                <wp:inline distT="0" distB="0" distL="0" distR="0" wp14:anchorId="007FC485" wp14:editId="40A2C4DC">
                  <wp:extent cx="260350" cy="228600"/>
                  <wp:effectExtent l="0" t="0" r="6350" b="0"/>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AC123E3" w14:textId="77777777" w:rsidR="003252D9" w:rsidRPr="00604D62" w:rsidRDefault="003252D9" w:rsidP="0057366F">
            <w:pPr>
              <w:spacing w:line="300" w:lineRule="atLeast"/>
              <w:rPr>
                <w:sz w:val="18"/>
                <w:szCs w:val="18"/>
              </w:rPr>
            </w:pPr>
            <w:r>
              <w:rPr>
                <w:noProof/>
                <w:sz w:val="18"/>
                <w:szCs w:val="18"/>
              </w:rPr>
              <w:drawing>
                <wp:inline distT="0" distB="0" distL="0" distR="0" wp14:anchorId="3F66FBA6" wp14:editId="6CD0D86F">
                  <wp:extent cx="260350" cy="228600"/>
                  <wp:effectExtent l="0" t="0" r="6350" b="0"/>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0D783250" w14:textId="77777777" w:rsidTr="000C012F">
        <w:tc>
          <w:tcPr>
            <w:tcW w:w="2125" w:type="pct"/>
            <w:tcBorders>
              <w:top w:val="nil"/>
            </w:tcBorders>
            <w:shd w:val="clear" w:color="auto" w:fill="auto"/>
            <w:tcMar>
              <w:top w:w="120" w:type="dxa"/>
              <w:left w:w="120" w:type="dxa"/>
              <w:bottom w:w="120" w:type="dxa"/>
              <w:right w:w="225" w:type="dxa"/>
            </w:tcMar>
            <w:hideMark/>
          </w:tcPr>
          <w:p w14:paraId="1EE60FB3" w14:textId="77777777" w:rsidR="003252D9" w:rsidRPr="00604D62" w:rsidRDefault="003252D9" w:rsidP="0057366F">
            <w:pPr>
              <w:spacing w:line="300" w:lineRule="atLeast"/>
              <w:rPr>
                <w:b/>
                <w:bCs/>
                <w:sz w:val="18"/>
                <w:szCs w:val="18"/>
              </w:rPr>
            </w:pPr>
            <w:r w:rsidRPr="00604D62">
              <w:rPr>
                <w:b/>
                <w:bCs/>
                <w:sz w:val="18"/>
                <w:szCs w:val="18"/>
              </w:rPr>
              <w:t>4. Maintains appropriate confidentiality *</w:t>
            </w:r>
          </w:p>
        </w:tc>
        <w:tc>
          <w:tcPr>
            <w:tcW w:w="1113" w:type="pct"/>
            <w:tcBorders>
              <w:top w:val="nil"/>
            </w:tcBorders>
            <w:shd w:val="clear" w:color="auto" w:fill="auto"/>
            <w:tcMar>
              <w:top w:w="120" w:type="dxa"/>
              <w:left w:w="120" w:type="dxa"/>
              <w:bottom w:w="120" w:type="dxa"/>
              <w:right w:w="225" w:type="dxa"/>
            </w:tcMar>
            <w:hideMark/>
          </w:tcPr>
          <w:p w14:paraId="7AF51406" w14:textId="77777777" w:rsidR="003252D9" w:rsidRPr="00604D62" w:rsidRDefault="003252D9" w:rsidP="0057366F">
            <w:pPr>
              <w:spacing w:line="300" w:lineRule="atLeast"/>
              <w:rPr>
                <w:sz w:val="18"/>
                <w:szCs w:val="18"/>
              </w:rPr>
            </w:pPr>
            <w:r>
              <w:rPr>
                <w:noProof/>
                <w:sz w:val="18"/>
                <w:szCs w:val="18"/>
              </w:rPr>
              <w:drawing>
                <wp:inline distT="0" distB="0" distL="0" distR="0" wp14:anchorId="230BFEF4" wp14:editId="1E40AE62">
                  <wp:extent cx="260350" cy="228600"/>
                  <wp:effectExtent l="0" t="0" r="6350" b="0"/>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4. Maintains appropriate confidentiality Strongly Disagree (SD)</w:t>
            </w:r>
          </w:p>
        </w:tc>
        <w:tc>
          <w:tcPr>
            <w:tcW w:w="460" w:type="pct"/>
            <w:tcBorders>
              <w:top w:val="nil"/>
            </w:tcBorders>
            <w:shd w:val="clear" w:color="auto" w:fill="auto"/>
            <w:tcMar>
              <w:top w:w="120" w:type="dxa"/>
              <w:left w:w="120" w:type="dxa"/>
              <w:bottom w:w="120" w:type="dxa"/>
              <w:right w:w="225" w:type="dxa"/>
            </w:tcMar>
            <w:hideMark/>
          </w:tcPr>
          <w:p w14:paraId="270E2DC1" w14:textId="77777777" w:rsidR="003252D9" w:rsidRPr="00604D62" w:rsidRDefault="003252D9" w:rsidP="0057366F">
            <w:pPr>
              <w:spacing w:line="300" w:lineRule="atLeast"/>
              <w:rPr>
                <w:sz w:val="18"/>
                <w:szCs w:val="18"/>
              </w:rPr>
            </w:pPr>
            <w:r>
              <w:rPr>
                <w:noProof/>
                <w:sz w:val="18"/>
                <w:szCs w:val="18"/>
              </w:rPr>
              <w:drawing>
                <wp:inline distT="0" distB="0" distL="0" distR="0" wp14:anchorId="326EB3FA" wp14:editId="5BFB5782">
                  <wp:extent cx="260350" cy="228600"/>
                  <wp:effectExtent l="0" t="0" r="6350" b="0"/>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65FE1D74" w14:textId="77777777" w:rsidR="003252D9" w:rsidRPr="00604D62" w:rsidRDefault="003252D9" w:rsidP="0057366F">
            <w:pPr>
              <w:spacing w:line="300" w:lineRule="atLeast"/>
              <w:rPr>
                <w:sz w:val="18"/>
                <w:szCs w:val="18"/>
              </w:rPr>
            </w:pPr>
            <w:r>
              <w:rPr>
                <w:noProof/>
                <w:sz w:val="18"/>
                <w:szCs w:val="18"/>
              </w:rPr>
              <w:drawing>
                <wp:inline distT="0" distB="0" distL="0" distR="0" wp14:anchorId="54590053" wp14:editId="756E51C8">
                  <wp:extent cx="260350" cy="228600"/>
                  <wp:effectExtent l="0" t="0" r="6350" b="0"/>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0BCCAE6" w14:textId="77777777" w:rsidR="003252D9" w:rsidRPr="00604D62" w:rsidRDefault="003252D9" w:rsidP="0057366F">
            <w:pPr>
              <w:spacing w:line="300" w:lineRule="atLeast"/>
              <w:rPr>
                <w:sz w:val="18"/>
                <w:szCs w:val="18"/>
              </w:rPr>
            </w:pPr>
            <w:r>
              <w:rPr>
                <w:noProof/>
                <w:sz w:val="18"/>
                <w:szCs w:val="18"/>
              </w:rPr>
              <w:drawing>
                <wp:inline distT="0" distB="0" distL="0" distR="0" wp14:anchorId="2444597F" wp14:editId="6D2A3014">
                  <wp:extent cx="260350" cy="228600"/>
                  <wp:effectExtent l="0" t="0" r="6350" b="0"/>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 xml:space="preserve">Strongly </w:t>
            </w:r>
            <w:r w:rsidRPr="00604D62">
              <w:rPr>
                <w:sz w:val="18"/>
                <w:szCs w:val="18"/>
                <w:bdr w:val="none" w:sz="0" w:space="0" w:color="auto" w:frame="1"/>
              </w:rPr>
              <w:lastRenderedPageBreak/>
              <w:t>Agree (SA)</w:t>
            </w:r>
          </w:p>
        </w:tc>
        <w:tc>
          <w:tcPr>
            <w:tcW w:w="492" w:type="pct"/>
            <w:tcBorders>
              <w:top w:val="nil"/>
            </w:tcBorders>
            <w:shd w:val="clear" w:color="auto" w:fill="auto"/>
            <w:tcMar>
              <w:top w:w="120" w:type="dxa"/>
              <w:left w:w="120" w:type="dxa"/>
              <w:bottom w:w="120" w:type="dxa"/>
              <w:right w:w="225" w:type="dxa"/>
            </w:tcMar>
            <w:hideMark/>
          </w:tcPr>
          <w:p w14:paraId="45C0B8A3" w14:textId="77777777" w:rsidR="003252D9" w:rsidRPr="00604D62" w:rsidRDefault="003252D9" w:rsidP="0057366F">
            <w:pPr>
              <w:spacing w:line="300" w:lineRule="atLeast"/>
              <w:rPr>
                <w:sz w:val="18"/>
                <w:szCs w:val="18"/>
              </w:rPr>
            </w:pPr>
            <w:r>
              <w:rPr>
                <w:noProof/>
                <w:sz w:val="18"/>
                <w:szCs w:val="18"/>
              </w:rPr>
              <w:lastRenderedPageBreak/>
              <w:drawing>
                <wp:inline distT="0" distB="0" distL="0" distR="0" wp14:anchorId="06837265" wp14:editId="7BC83B5E">
                  <wp:extent cx="260350" cy="228600"/>
                  <wp:effectExtent l="0" t="0" r="6350" b="0"/>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98F1D17" w14:textId="77777777" w:rsidTr="000C012F">
        <w:tc>
          <w:tcPr>
            <w:tcW w:w="2125" w:type="pct"/>
            <w:tcBorders>
              <w:top w:val="nil"/>
            </w:tcBorders>
            <w:shd w:val="clear" w:color="auto" w:fill="auto"/>
            <w:tcMar>
              <w:top w:w="120" w:type="dxa"/>
              <w:left w:w="120" w:type="dxa"/>
              <w:bottom w:w="120" w:type="dxa"/>
              <w:right w:w="225" w:type="dxa"/>
            </w:tcMar>
            <w:hideMark/>
          </w:tcPr>
          <w:p w14:paraId="572EEC85" w14:textId="77777777" w:rsidR="003252D9" w:rsidRPr="00604D62" w:rsidRDefault="003252D9" w:rsidP="0057366F">
            <w:pPr>
              <w:spacing w:line="300" w:lineRule="atLeast"/>
              <w:rPr>
                <w:b/>
                <w:bCs/>
                <w:sz w:val="18"/>
                <w:szCs w:val="18"/>
              </w:rPr>
            </w:pPr>
            <w:r w:rsidRPr="00604D62">
              <w:rPr>
                <w:b/>
                <w:bCs/>
                <w:sz w:val="18"/>
                <w:szCs w:val="18"/>
              </w:rPr>
              <w:t>5. Demonstrates high expectations for self and others *</w:t>
            </w:r>
          </w:p>
        </w:tc>
        <w:tc>
          <w:tcPr>
            <w:tcW w:w="1113" w:type="pct"/>
            <w:tcBorders>
              <w:top w:val="nil"/>
            </w:tcBorders>
            <w:shd w:val="clear" w:color="auto" w:fill="auto"/>
            <w:tcMar>
              <w:top w:w="120" w:type="dxa"/>
              <w:left w:w="120" w:type="dxa"/>
              <w:bottom w:w="120" w:type="dxa"/>
              <w:right w:w="225" w:type="dxa"/>
            </w:tcMar>
            <w:hideMark/>
          </w:tcPr>
          <w:p w14:paraId="3E3492C4" w14:textId="77777777" w:rsidR="003252D9" w:rsidRPr="00604D62" w:rsidRDefault="003252D9" w:rsidP="0057366F">
            <w:pPr>
              <w:spacing w:line="300" w:lineRule="atLeast"/>
              <w:rPr>
                <w:sz w:val="18"/>
                <w:szCs w:val="18"/>
              </w:rPr>
            </w:pPr>
            <w:r>
              <w:rPr>
                <w:noProof/>
                <w:sz w:val="18"/>
                <w:szCs w:val="18"/>
              </w:rPr>
              <w:drawing>
                <wp:inline distT="0" distB="0" distL="0" distR="0" wp14:anchorId="4B9A8B92" wp14:editId="02E934C9">
                  <wp:extent cx="260350" cy="228600"/>
                  <wp:effectExtent l="0" t="0" r="6350" b="0"/>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5. Demonstrates high expectations for self and others Strongly Disagree (SD)</w:t>
            </w:r>
          </w:p>
        </w:tc>
        <w:tc>
          <w:tcPr>
            <w:tcW w:w="460" w:type="pct"/>
            <w:tcBorders>
              <w:top w:val="nil"/>
            </w:tcBorders>
            <w:shd w:val="clear" w:color="auto" w:fill="auto"/>
            <w:tcMar>
              <w:top w:w="120" w:type="dxa"/>
              <w:left w:w="120" w:type="dxa"/>
              <w:bottom w:w="120" w:type="dxa"/>
              <w:right w:w="225" w:type="dxa"/>
            </w:tcMar>
            <w:hideMark/>
          </w:tcPr>
          <w:p w14:paraId="01EF4AFD" w14:textId="77777777" w:rsidR="003252D9" w:rsidRPr="00604D62" w:rsidRDefault="003252D9" w:rsidP="0057366F">
            <w:pPr>
              <w:spacing w:line="300" w:lineRule="atLeast"/>
              <w:rPr>
                <w:sz w:val="18"/>
                <w:szCs w:val="18"/>
              </w:rPr>
            </w:pPr>
            <w:r>
              <w:rPr>
                <w:noProof/>
                <w:sz w:val="18"/>
                <w:szCs w:val="18"/>
              </w:rPr>
              <w:drawing>
                <wp:inline distT="0" distB="0" distL="0" distR="0" wp14:anchorId="479AC734" wp14:editId="17D8FAF9">
                  <wp:extent cx="260350" cy="228600"/>
                  <wp:effectExtent l="0" t="0" r="6350" b="0"/>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541C80F5" w14:textId="77777777" w:rsidR="003252D9" w:rsidRPr="00604D62" w:rsidRDefault="003252D9" w:rsidP="0057366F">
            <w:pPr>
              <w:spacing w:line="300" w:lineRule="atLeast"/>
              <w:rPr>
                <w:sz w:val="18"/>
                <w:szCs w:val="18"/>
              </w:rPr>
            </w:pPr>
            <w:r>
              <w:rPr>
                <w:noProof/>
                <w:sz w:val="18"/>
                <w:szCs w:val="18"/>
              </w:rPr>
              <w:drawing>
                <wp:inline distT="0" distB="0" distL="0" distR="0" wp14:anchorId="7A20EE35" wp14:editId="5C5F5998">
                  <wp:extent cx="260350" cy="228600"/>
                  <wp:effectExtent l="0" t="0" r="6350" b="0"/>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48C27EC" w14:textId="77777777" w:rsidR="003252D9" w:rsidRPr="00604D62" w:rsidRDefault="003252D9" w:rsidP="0057366F">
            <w:pPr>
              <w:spacing w:line="300" w:lineRule="atLeast"/>
              <w:rPr>
                <w:sz w:val="18"/>
                <w:szCs w:val="18"/>
              </w:rPr>
            </w:pPr>
            <w:r>
              <w:rPr>
                <w:noProof/>
                <w:sz w:val="18"/>
                <w:szCs w:val="18"/>
              </w:rPr>
              <w:drawing>
                <wp:inline distT="0" distB="0" distL="0" distR="0" wp14:anchorId="50FCFD40" wp14:editId="148C62B5">
                  <wp:extent cx="260350" cy="228600"/>
                  <wp:effectExtent l="0" t="0" r="6350" b="0"/>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FE46F4F" w14:textId="77777777" w:rsidR="003252D9" w:rsidRPr="00604D62" w:rsidRDefault="003252D9" w:rsidP="0057366F">
            <w:pPr>
              <w:spacing w:line="300" w:lineRule="atLeast"/>
              <w:rPr>
                <w:sz w:val="18"/>
                <w:szCs w:val="18"/>
              </w:rPr>
            </w:pPr>
            <w:r>
              <w:rPr>
                <w:noProof/>
                <w:sz w:val="18"/>
                <w:szCs w:val="18"/>
              </w:rPr>
              <w:drawing>
                <wp:inline distT="0" distB="0" distL="0" distR="0" wp14:anchorId="68B38727" wp14:editId="4A54D55C">
                  <wp:extent cx="260350" cy="228600"/>
                  <wp:effectExtent l="0" t="0" r="6350" b="0"/>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CE6133E" w14:textId="77777777" w:rsidTr="000C012F">
        <w:tc>
          <w:tcPr>
            <w:tcW w:w="2125" w:type="pct"/>
            <w:tcBorders>
              <w:top w:val="nil"/>
            </w:tcBorders>
            <w:shd w:val="clear" w:color="auto" w:fill="auto"/>
            <w:tcMar>
              <w:top w:w="120" w:type="dxa"/>
              <w:left w:w="120" w:type="dxa"/>
              <w:bottom w:w="120" w:type="dxa"/>
              <w:right w:w="225" w:type="dxa"/>
            </w:tcMar>
            <w:hideMark/>
          </w:tcPr>
          <w:p w14:paraId="725BCAB4" w14:textId="77777777" w:rsidR="003252D9" w:rsidRPr="00604D62" w:rsidRDefault="003252D9" w:rsidP="0057366F">
            <w:pPr>
              <w:spacing w:line="300" w:lineRule="atLeast"/>
              <w:rPr>
                <w:b/>
                <w:bCs/>
                <w:sz w:val="18"/>
                <w:szCs w:val="18"/>
              </w:rPr>
            </w:pPr>
            <w:r w:rsidRPr="00604D62">
              <w:rPr>
                <w:b/>
                <w:bCs/>
                <w:sz w:val="18"/>
                <w:szCs w:val="18"/>
              </w:rPr>
              <w:t>6. Demonstrates effective collaboration skills *</w:t>
            </w:r>
          </w:p>
        </w:tc>
        <w:tc>
          <w:tcPr>
            <w:tcW w:w="1113" w:type="pct"/>
            <w:tcBorders>
              <w:top w:val="nil"/>
            </w:tcBorders>
            <w:shd w:val="clear" w:color="auto" w:fill="auto"/>
            <w:tcMar>
              <w:top w:w="120" w:type="dxa"/>
              <w:left w:w="120" w:type="dxa"/>
              <w:bottom w:w="120" w:type="dxa"/>
              <w:right w:w="225" w:type="dxa"/>
            </w:tcMar>
            <w:hideMark/>
          </w:tcPr>
          <w:p w14:paraId="467C42F1" w14:textId="77777777" w:rsidR="003252D9" w:rsidRPr="00604D62" w:rsidRDefault="003252D9" w:rsidP="0057366F">
            <w:pPr>
              <w:spacing w:line="300" w:lineRule="atLeast"/>
              <w:rPr>
                <w:sz w:val="18"/>
                <w:szCs w:val="18"/>
              </w:rPr>
            </w:pPr>
            <w:r>
              <w:rPr>
                <w:noProof/>
                <w:sz w:val="18"/>
                <w:szCs w:val="18"/>
              </w:rPr>
              <w:drawing>
                <wp:inline distT="0" distB="0" distL="0" distR="0" wp14:anchorId="3389FD5E" wp14:editId="4FC9DBE9">
                  <wp:extent cx="260350" cy="228600"/>
                  <wp:effectExtent l="0" t="0" r="6350" b="0"/>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6. Demonstrates effective collaboration skills Strongly Disagree (SD)</w:t>
            </w:r>
          </w:p>
        </w:tc>
        <w:tc>
          <w:tcPr>
            <w:tcW w:w="460" w:type="pct"/>
            <w:tcBorders>
              <w:top w:val="nil"/>
            </w:tcBorders>
            <w:shd w:val="clear" w:color="auto" w:fill="auto"/>
            <w:tcMar>
              <w:top w:w="120" w:type="dxa"/>
              <w:left w:w="120" w:type="dxa"/>
              <w:bottom w:w="120" w:type="dxa"/>
              <w:right w:w="225" w:type="dxa"/>
            </w:tcMar>
            <w:hideMark/>
          </w:tcPr>
          <w:p w14:paraId="2820F297" w14:textId="77777777" w:rsidR="003252D9" w:rsidRPr="00604D62" w:rsidRDefault="003252D9" w:rsidP="0057366F">
            <w:pPr>
              <w:spacing w:line="300" w:lineRule="atLeast"/>
              <w:rPr>
                <w:sz w:val="18"/>
                <w:szCs w:val="18"/>
              </w:rPr>
            </w:pPr>
            <w:r>
              <w:rPr>
                <w:noProof/>
                <w:sz w:val="18"/>
                <w:szCs w:val="18"/>
              </w:rPr>
              <w:drawing>
                <wp:inline distT="0" distB="0" distL="0" distR="0" wp14:anchorId="0E064E8B" wp14:editId="22FFD642">
                  <wp:extent cx="260350" cy="228600"/>
                  <wp:effectExtent l="0" t="0" r="6350" b="0"/>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30758EF" w14:textId="77777777" w:rsidR="003252D9" w:rsidRPr="00604D62" w:rsidRDefault="003252D9" w:rsidP="0057366F">
            <w:pPr>
              <w:spacing w:line="300" w:lineRule="atLeast"/>
              <w:rPr>
                <w:sz w:val="18"/>
                <w:szCs w:val="18"/>
              </w:rPr>
            </w:pPr>
            <w:r>
              <w:rPr>
                <w:noProof/>
                <w:sz w:val="18"/>
                <w:szCs w:val="18"/>
              </w:rPr>
              <w:drawing>
                <wp:inline distT="0" distB="0" distL="0" distR="0" wp14:anchorId="4BCB5873" wp14:editId="530D0FA3">
                  <wp:extent cx="260350" cy="228600"/>
                  <wp:effectExtent l="0" t="0" r="6350" b="0"/>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1BEB86A5" w14:textId="77777777" w:rsidR="003252D9" w:rsidRPr="00604D62" w:rsidRDefault="003252D9" w:rsidP="0057366F">
            <w:pPr>
              <w:spacing w:line="300" w:lineRule="atLeast"/>
              <w:rPr>
                <w:sz w:val="18"/>
                <w:szCs w:val="18"/>
              </w:rPr>
            </w:pPr>
            <w:r>
              <w:rPr>
                <w:noProof/>
                <w:sz w:val="18"/>
                <w:szCs w:val="18"/>
              </w:rPr>
              <w:drawing>
                <wp:inline distT="0" distB="0" distL="0" distR="0" wp14:anchorId="371DD494" wp14:editId="0E710EFB">
                  <wp:extent cx="260350" cy="228600"/>
                  <wp:effectExtent l="0" t="0" r="6350" b="0"/>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359915CC" w14:textId="77777777" w:rsidR="003252D9" w:rsidRPr="00604D62" w:rsidRDefault="003252D9" w:rsidP="0057366F">
            <w:pPr>
              <w:spacing w:line="300" w:lineRule="atLeast"/>
              <w:rPr>
                <w:sz w:val="18"/>
                <w:szCs w:val="18"/>
              </w:rPr>
            </w:pPr>
            <w:r>
              <w:rPr>
                <w:noProof/>
                <w:sz w:val="18"/>
                <w:szCs w:val="18"/>
              </w:rPr>
              <w:drawing>
                <wp:inline distT="0" distB="0" distL="0" distR="0" wp14:anchorId="2258652A" wp14:editId="342DB5A7">
                  <wp:extent cx="260350" cy="228600"/>
                  <wp:effectExtent l="0" t="0" r="6350" b="0"/>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C72F7E2" w14:textId="77777777" w:rsidTr="000C012F">
        <w:tc>
          <w:tcPr>
            <w:tcW w:w="2125" w:type="pct"/>
            <w:tcBorders>
              <w:top w:val="nil"/>
            </w:tcBorders>
            <w:shd w:val="clear" w:color="auto" w:fill="auto"/>
            <w:tcMar>
              <w:top w:w="120" w:type="dxa"/>
              <w:left w:w="120" w:type="dxa"/>
              <w:bottom w:w="120" w:type="dxa"/>
              <w:right w:w="225" w:type="dxa"/>
            </w:tcMar>
            <w:hideMark/>
          </w:tcPr>
          <w:p w14:paraId="317D0D16" w14:textId="77777777" w:rsidR="003252D9" w:rsidRPr="00604D62" w:rsidRDefault="003252D9" w:rsidP="0057366F">
            <w:pPr>
              <w:spacing w:line="300" w:lineRule="atLeast"/>
              <w:rPr>
                <w:b/>
                <w:bCs/>
                <w:sz w:val="18"/>
                <w:szCs w:val="18"/>
              </w:rPr>
            </w:pPr>
            <w:r w:rsidRPr="00604D62">
              <w:rPr>
                <w:b/>
                <w:bCs/>
                <w:sz w:val="18"/>
                <w:szCs w:val="18"/>
              </w:rPr>
              <w:t>7. Addresses issues of concern professionally *</w:t>
            </w:r>
          </w:p>
        </w:tc>
        <w:tc>
          <w:tcPr>
            <w:tcW w:w="1113" w:type="pct"/>
            <w:tcBorders>
              <w:top w:val="nil"/>
            </w:tcBorders>
            <w:shd w:val="clear" w:color="auto" w:fill="auto"/>
            <w:tcMar>
              <w:top w:w="120" w:type="dxa"/>
              <w:left w:w="120" w:type="dxa"/>
              <w:bottom w:w="120" w:type="dxa"/>
              <w:right w:w="225" w:type="dxa"/>
            </w:tcMar>
            <w:hideMark/>
          </w:tcPr>
          <w:p w14:paraId="256BDD7C" w14:textId="77777777" w:rsidR="003252D9" w:rsidRPr="00604D62" w:rsidRDefault="003252D9" w:rsidP="0057366F">
            <w:pPr>
              <w:spacing w:line="300" w:lineRule="atLeast"/>
              <w:rPr>
                <w:sz w:val="18"/>
                <w:szCs w:val="18"/>
              </w:rPr>
            </w:pPr>
            <w:r>
              <w:rPr>
                <w:noProof/>
                <w:sz w:val="18"/>
                <w:szCs w:val="18"/>
              </w:rPr>
              <w:drawing>
                <wp:inline distT="0" distB="0" distL="0" distR="0" wp14:anchorId="589EA6C0" wp14:editId="597000D8">
                  <wp:extent cx="260350" cy="228600"/>
                  <wp:effectExtent l="0" t="0" r="6350" b="0"/>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7. Addresses issues of concern professionally Strongly Disagree (SD)</w:t>
            </w:r>
          </w:p>
        </w:tc>
        <w:tc>
          <w:tcPr>
            <w:tcW w:w="460" w:type="pct"/>
            <w:tcBorders>
              <w:top w:val="nil"/>
            </w:tcBorders>
            <w:shd w:val="clear" w:color="auto" w:fill="auto"/>
            <w:tcMar>
              <w:top w:w="120" w:type="dxa"/>
              <w:left w:w="120" w:type="dxa"/>
              <w:bottom w:w="120" w:type="dxa"/>
              <w:right w:w="225" w:type="dxa"/>
            </w:tcMar>
            <w:hideMark/>
          </w:tcPr>
          <w:p w14:paraId="361CA561" w14:textId="77777777" w:rsidR="003252D9" w:rsidRPr="00604D62" w:rsidRDefault="003252D9" w:rsidP="0057366F">
            <w:pPr>
              <w:spacing w:line="300" w:lineRule="atLeast"/>
              <w:rPr>
                <w:sz w:val="18"/>
                <w:szCs w:val="18"/>
              </w:rPr>
            </w:pPr>
            <w:r>
              <w:rPr>
                <w:noProof/>
                <w:sz w:val="18"/>
                <w:szCs w:val="18"/>
              </w:rPr>
              <w:drawing>
                <wp:inline distT="0" distB="0" distL="0" distR="0" wp14:anchorId="38DD4A4B" wp14:editId="1C77E156">
                  <wp:extent cx="260350" cy="228600"/>
                  <wp:effectExtent l="0" t="0" r="6350" b="0"/>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4015116" w14:textId="77777777" w:rsidR="003252D9" w:rsidRPr="00604D62" w:rsidRDefault="003252D9" w:rsidP="0057366F">
            <w:pPr>
              <w:spacing w:line="300" w:lineRule="atLeast"/>
              <w:rPr>
                <w:sz w:val="18"/>
                <w:szCs w:val="18"/>
              </w:rPr>
            </w:pPr>
            <w:r>
              <w:rPr>
                <w:noProof/>
                <w:sz w:val="18"/>
                <w:szCs w:val="18"/>
              </w:rPr>
              <w:drawing>
                <wp:inline distT="0" distB="0" distL="0" distR="0" wp14:anchorId="3E0C5BA9" wp14:editId="7B253DCE">
                  <wp:extent cx="260350" cy="228600"/>
                  <wp:effectExtent l="0" t="0" r="6350" b="0"/>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41905A1C" w14:textId="77777777" w:rsidR="003252D9" w:rsidRPr="00604D62" w:rsidRDefault="003252D9" w:rsidP="0057366F">
            <w:pPr>
              <w:spacing w:line="300" w:lineRule="atLeast"/>
              <w:rPr>
                <w:sz w:val="18"/>
                <w:szCs w:val="18"/>
              </w:rPr>
            </w:pPr>
            <w:r>
              <w:rPr>
                <w:noProof/>
                <w:sz w:val="18"/>
                <w:szCs w:val="18"/>
              </w:rPr>
              <w:drawing>
                <wp:inline distT="0" distB="0" distL="0" distR="0" wp14:anchorId="5EC0F8C0" wp14:editId="2C13D3C3">
                  <wp:extent cx="260350" cy="228600"/>
                  <wp:effectExtent l="0" t="0" r="6350" b="0"/>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59DDC8F3" w14:textId="77777777" w:rsidR="003252D9" w:rsidRPr="00604D62" w:rsidRDefault="003252D9" w:rsidP="0057366F">
            <w:pPr>
              <w:spacing w:line="300" w:lineRule="atLeast"/>
              <w:rPr>
                <w:sz w:val="18"/>
                <w:szCs w:val="18"/>
              </w:rPr>
            </w:pPr>
            <w:r>
              <w:rPr>
                <w:noProof/>
                <w:sz w:val="18"/>
                <w:szCs w:val="18"/>
              </w:rPr>
              <w:drawing>
                <wp:inline distT="0" distB="0" distL="0" distR="0" wp14:anchorId="0FAFBCE7" wp14:editId="63EEB452">
                  <wp:extent cx="260350" cy="228600"/>
                  <wp:effectExtent l="0" t="0" r="6350" b="0"/>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5F242AFF" w14:textId="77777777" w:rsidTr="000C012F">
        <w:tc>
          <w:tcPr>
            <w:tcW w:w="2125" w:type="pct"/>
            <w:tcBorders>
              <w:top w:val="nil"/>
            </w:tcBorders>
            <w:shd w:val="clear" w:color="auto" w:fill="auto"/>
            <w:tcMar>
              <w:top w:w="120" w:type="dxa"/>
              <w:left w:w="120" w:type="dxa"/>
              <w:bottom w:w="120" w:type="dxa"/>
              <w:right w:w="225" w:type="dxa"/>
            </w:tcMar>
            <w:hideMark/>
          </w:tcPr>
          <w:p w14:paraId="519C5844" w14:textId="77777777" w:rsidR="003252D9" w:rsidRPr="00604D62" w:rsidRDefault="003252D9" w:rsidP="0057366F">
            <w:pPr>
              <w:spacing w:line="300" w:lineRule="atLeast"/>
              <w:rPr>
                <w:b/>
                <w:bCs/>
                <w:sz w:val="18"/>
                <w:szCs w:val="18"/>
              </w:rPr>
            </w:pPr>
            <w:r w:rsidRPr="00604D62">
              <w:rPr>
                <w:b/>
                <w:bCs/>
                <w:sz w:val="18"/>
                <w:szCs w:val="18"/>
              </w:rPr>
              <w:t>8. Demonstrates flexibility during the learning process *</w:t>
            </w:r>
          </w:p>
        </w:tc>
        <w:tc>
          <w:tcPr>
            <w:tcW w:w="1113" w:type="pct"/>
            <w:tcBorders>
              <w:top w:val="nil"/>
            </w:tcBorders>
            <w:shd w:val="clear" w:color="auto" w:fill="auto"/>
            <w:tcMar>
              <w:top w:w="120" w:type="dxa"/>
              <w:left w:w="120" w:type="dxa"/>
              <w:bottom w:w="120" w:type="dxa"/>
              <w:right w:w="225" w:type="dxa"/>
            </w:tcMar>
            <w:hideMark/>
          </w:tcPr>
          <w:p w14:paraId="75F30742" w14:textId="77777777" w:rsidR="003252D9" w:rsidRPr="00604D62" w:rsidRDefault="003252D9" w:rsidP="0057366F">
            <w:pPr>
              <w:spacing w:line="300" w:lineRule="atLeast"/>
              <w:rPr>
                <w:sz w:val="18"/>
                <w:szCs w:val="18"/>
              </w:rPr>
            </w:pPr>
            <w:r>
              <w:rPr>
                <w:noProof/>
                <w:sz w:val="18"/>
                <w:szCs w:val="18"/>
              </w:rPr>
              <w:drawing>
                <wp:inline distT="0" distB="0" distL="0" distR="0" wp14:anchorId="578895CA" wp14:editId="2DE744B8">
                  <wp:extent cx="260350" cy="228600"/>
                  <wp:effectExtent l="0" t="0" r="6350" b="0"/>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8. Demonstrates flexibility during the learning process Strongly Disagree (SD)</w:t>
            </w:r>
          </w:p>
        </w:tc>
        <w:tc>
          <w:tcPr>
            <w:tcW w:w="460" w:type="pct"/>
            <w:tcBorders>
              <w:top w:val="nil"/>
            </w:tcBorders>
            <w:shd w:val="clear" w:color="auto" w:fill="auto"/>
            <w:tcMar>
              <w:top w:w="120" w:type="dxa"/>
              <w:left w:w="120" w:type="dxa"/>
              <w:bottom w:w="120" w:type="dxa"/>
              <w:right w:w="225" w:type="dxa"/>
            </w:tcMar>
            <w:hideMark/>
          </w:tcPr>
          <w:p w14:paraId="076A7806" w14:textId="77777777" w:rsidR="003252D9" w:rsidRPr="00604D62" w:rsidRDefault="003252D9" w:rsidP="0057366F">
            <w:pPr>
              <w:spacing w:line="300" w:lineRule="atLeast"/>
              <w:rPr>
                <w:sz w:val="18"/>
                <w:szCs w:val="18"/>
              </w:rPr>
            </w:pPr>
            <w:r>
              <w:rPr>
                <w:noProof/>
                <w:sz w:val="18"/>
                <w:szCs w:val="18"/>
              </w:rPr>
              <w:drawing>
                <wp:inline distT="0" distB="0" distL="0" distR="0" wp14:anchorId="1C44149F" wp14:editId="7AD7E010">
                  <wp:extent cx="260350" cy="228600"/>
                  <wp:effectExtent l="0" t="0" r="6350" b="0"/>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A8B3A33" w14:textId="77777777" w:rsidR="003252D9" w:rsidRPr="00604D62" w:rsidRDefault="003252D9" w:rsidP="0057366F">
            <w:pPr>
              <w:spacing w:line="300" w:lineRule="atLeast"/>
              <w:rPr>
                <w:sz w:val="18"/>
                <w:szCs w:val="18"/>
              </w:rPr>
            </w:pPr>
            <w:r>
              <w:rPr>
                <w:noProof/>
                <w:sz w:val="18"/>
                <w:szCs w:val="18"/>
              </w:rPr>
              <w:drawing>
                <wp:inline distT="0" distB="0" distL="0" distR="0" wp14:anchorId="46BBD0E1" wp14:editId="2E492660">
                  <wp:extent cx="260350" cy="228600"/>
                  <wp:effectExtent l="0" t="0" r="6350" b="0"/>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A447CF5" w14:textId="77777777" w:rsidR="003252D9" w:rsidRPr="00604D62" w:rsidRDefault="003252D9" w:rsidP="0057366F">
            <w:pPr>
              <w:spacing w:line="300" w:lineRule="atLeast"/>
              <w:rPr>
                <w:sz w:val="18"/>
                <w:szCs w:val="18"/>
              </w:rPr>
            </w:pPr>
            <w:r>
              <w:rPr>
                <w:noProof/>
                <w:sz w:val="18"/>
                <w:szCs w:val="18"/>
              </w:rPr>
              <w:drawing>
                <wp:inline distT="0" distB="0" distL="0" distR="0" wp14:anchorId="4751F429" wp14:editId="2E10A715">
                  <wp:extent cx="260350" cy="228600"/>
                  <wp:effectExtent l="0" t="0" r="6350" b="0"/>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07AB950" w14:textId="77777777" w:rsidR="003252D9" w:rsidRPr="00604D62" w:rsidRDefault="003252D9" w:rsidP="0057366F">
            <w:pPr>
              <w:spacing w:line="300" w:lineRule="atLeast"/>
              <w:rPr>
                <w:sz w:val="18"/>
                <w:szCs w:val="18"/>
              </w:rPr>
            </w:pPr>
            <w:r>
              <w:rPr>
                <w:noProof/>
                <w:sz w:val="18"/>
                <w:szCs w:val="18"/>
              </w:rPr>
              <w:drawing>
                <wp:inline distT="0" distB="0" distL="0" distR="0" wp14:anchorId="4FE69078" wp14:editId="5B411C24">
                  <wp:extent cx="260350" cy="228600"/>
                  <wp:effectExtent l="0" t="0" r="6350" b="0"/>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87AC371" w14:textId="77777777" w:rsidTr="000C012F">
        <w:tc>
          <w:tcPr>
            <w:tcW w:w="2125" w:type="pct"/>
            <w:tcBorders>
              <w:top w:val="nil"/>
            </w:tcBorders>
            <w:shd w:val="clear" w:color="auto" w:fill="auto"/>
            <w:tcMar>
              <w:top w:w="120" w:type="dxa"/>
              <w:left w:w="120" w:type="dxa"/>
              <w:bottom w:w="120" w:type="dxa"/>
              <w:right w:w="225" w:type="dxa"/>
            </w:tcMar>
            <w:hideMark/>
          </w:tcPr>
          <w:p w14:paraId="099258EC" w14:textId="77777777" w:rsidR="003252D9" w:rsidRPr="00604D62" w:rsidRDefault="003252D9" w:rsidP="0057366F">
            <w:pPr>
              <w:spacing w:line="300" w:lineRule="atLeast"/>
              <w:rPr>
                <w:b/>
                <w:bCs/>
                <w:sz w:val="18"/>
                <w:szCs w:val="18"/>
              </w:rPr>
            </w:pPr>
            <w:r w:rsidRPr="00604D62">
              <w:rPr>
                <w:b/>
                <w:bCs/>
                <w:sz w:val="18"/>
                <w:szCs w:val="18"/>
              </w:rPr>
              <w:t>9. Maintains professional appearance *</w:t>
            </w:r>
          </w:p>
        </w:tc>
        <w:tc>
          <w:tcPr>
            <w:tcW w:w="1113" w:type="pct"/>
            <w:tcBorders>
              <w:top w:val="nil"/>
            </w:tcBorders>
            <w:shd w:val="clear" w:color="auto" w:fill="auto"/>
            <w:tcMar>
              <w:top w:w="120" w:type="dxa"/>
              <w:left w:w="120" w:type="dxa"/>
              <w:bottom w:w="120" w:type="dxa"/>
              <w:right w:w="225" w:type="dxa"/>
            </w:tcMar>
            <w:hideMark/>
          </w:tcPr>
          <w:p w14:paraId="4E6A18DF" w14:textId="77777777" w:rsidR="003252D9" w:rsidRPr="00604D62" w:rsidRDefault="003252D9" w:rsidP="0057366F">
            <w:pPr>
              <w:spacing w:line="300" w:lineRule="atLeast"/>
              <w:rPr>
                <w:sz w:val="18"/>
                <w:szCs w:val="18"/>
              </w:rPr>
            </w:pPr>
            <w:r>
              <w:rPr>
                <w:noProof/>
                <w:sz w:val="18"/>
                <w:szCs w:val="18"/>
              </w:rPr>
              <w:drawing>
                <wp:inline distT="0" distB="0" distL="0" distR="0" wp14:anchorId="6BE17508" wp14:editId="43539996">
                  <wp:extent cx="260350" cy="228600"/>
                  <wp:effectExtent l="0" t="0" r="6350" b="0"/>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9. Maintains professional appearance Strongly Disagree (SD)</w:t>
            </w:r>
          </w:p>
        </w:tc>
        <w:tc>
          <w:tcPr>
            <w:tcW w:w="460" w:type="pct"/>
            <w:tcBorders>
              <w:top w:val="nil"/>
            </w:tcBorders>
            <w:shd w:val="clear" w:color="auto" w:fill="auto"/>
            <w:tcMar>
              <w:top w:w="120" w:type="dxa"/>
              <w:left w:w="120" w:type="dxa"/>
              <w:bottom w:w="120" w:type="dxa"/>
              <w:right w:w="225" w:type="dxa"/>
            </w:tcMar>
            <w:hideMark/>
          </w:tcPr>
          <w:p w14:paraId="5748F342" w14:textId="77777777" w:rsidR="003252D9" w:rsidRPr="00604D62" w:rsidRDefault="003252D9" w:rsidP="0057366F">
            <w:pPr>
              <w:spacing w:line="300" w:lineRule="atLeast"/>
              <w:rPr>
                <w:sz w:val="18"/>
                <w:szCs w:val="18"/>
              </w:rPr>
            </w:pPr>
            <w:r>
              <w:rPr>
                <w:noProof/>
                <w:sz w:val="18"/>
                <w:szCs w:val="18"/>
              </w:rPr>
              <w:drawing>
                <wp:inline distT="0" distB="0" distL="0" distR="0" wp14:anchorId="7937D5B2" wp14:editId="6E0E156E">
                  <wp:extent cx="260350" cy="228600"/>
                  <wp:effectExtent l="0" t="0" r="6350" b="0"/>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4A9196C" w14:textId="77777777" w:rsidR="003252D9" w:rsidRPr="00604D62" w:rsidRDefault="003252D9" w:rsidP="0057366F">
            <w:pPr>
              <w:spacing w:line="300" w:lineRule="atLeast"/>
              <w:rPr>
                <w:sz w:val="18"/>
                <w:szCs w:val="18"/>
              </w:rPr>
            </w:pPr>
            <w:r>
              <w:rPr>
                <w:noProof/>
                <w:sz w:val="18"/>
                <w:szCs w:val="18"/>
              </w:rPr>
              <w:drawing>
                <wp:inline distT="0" distB="0" distL="0" distR="0" wp14:anchorId="2D592243" wp14:editId="4F841D36">
                  <wp:extent cx="260350" cy="228600"/>
                  <wp:effectExtent l="0" t="0" r="6350" b="0"/>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6411409" w14:textId="77777777" w:rsidR="003252D9" w:rsidRPr="00604D62" w:rsidRDefault="003252D9" w:rsidP="0057366F">
            <w:pPr>
              <w:spacing w:line="300" w:lineRule="atLeast"/>
              <w:rPr>
                <w:sz w:val="18"/>
                <w:szCs w:val="18"/>
              </w:rPr>
            </w:pPr>
            <w:r>
              <w:rPr>
                <w:noProof/>
                <w:sz w:val="18"/>
                <w:szCs w:val="18"/>
              </w:rPr>
              <w:drawing>
                <wp:inline distT="0" distB="0" distL="0" distR="0" wp14:anchorId="1A61754A" wp14:editId="27DD551A">
                  <wp:extent cx="260350" cy="228600"/>
                  <wp:effectExtent l="0" t="0" r="6350" b="0"/>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9AA61E8" w14:textId="77777777" w:rsidR="003252D9" w:rsidRPr="00604D62" w:rsidRDefault="003252D9" w:rsidP="0057366F">
            <w:pPr>
              <w:spacing w:line="300" w:lineRule="atLeast"/>
              <w:rPr>
                <w:sz w:val="18"/>
                <w:szCs w:val="18"/>
              </w:rPr>
            </w:pPr>
            <w:r>
              <w:rPr>
                <w:noProof/>
                <w:sz w:val="18"/>
                <w:szCs w:val="18"/>
              </w:rPr>
              <w:drawing>
                <wp:inline distT="0" distB="0" distL="0" distR="0" wp14:anchorId="71168947" wp14:editId="089D69E6">
                  <wp:extent cx="260350" cy="228600"/>
                  <wp:effectExtent l="0" t="0" r="6350" b="0"/>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34C94440" w14:textId="77777777" w:rsidTr="000C012F">
        <w:tc>
          <w:tcPr>
            <w:tcW w:w="2125" w:type="pct"/>
            <w:tcBorders>
              <w:top w:val="nil"/>
            </w:tcBorders>
            <w:shd w:val="clear" w:color="auto" w:fill="auto"/>
            <w:tcMar>
              <w:top w:w="120" w:type="dxa"/>
              <w:left w:w="120" w:type="dxa"/>
              <w:bottom w:w="120" w:type="dxa"/>
              <w:right w:w="225" w:type="dxa"/>
            </w:tcMar>
            <w:hideMark/>
          </w:tcPr>
          <w:p w14:paraId="48A8AECD" w14:textId="77777777" w:rsidR="003252D9" w:rsidRPr="00604D62" w:rsidRDefault="003252D9" w:rsidP="0057366F">
            <w:pPr>
              <w:spacing w:line="300" w:lineRule="atLeast"/>
              <w:rPr>
                <w:b/>
                <w:bCs/>
                <w:sz w:val="18"/>
                <w:szCs w:val="18"/>
              </w:rPr>
            </w:pPr>
            <w:r w:rsidRPr="00604D62">
              <w:rPr>
                <w:b/>
                <w:bCs/>
                <w:sz w:val="18"/>
                <w:szCs w:val="18"/>
              </w:rPr>
              <w:t>10. Is prepared for class or appointments *</w:t>
            </w:r>
          </w:p>
        </w:tc>
        <w:tc>
          <w:tcPr>
            <w:tcW w:w="1113" w:type="pct"/>
            <w:tcBorders>
              <w:top w:val="nil"/>
            </w:tcBorders>
            <w:shd w:val="clear" w:color="auto" w:fill="auto"/>
            <w:tcMar>
              <w:top w:w="120" w:type="dxa"/>
              <w:left w:w="120" w:type="dxa"/>
              <w:bottom w:w="120" w:type="dxa"/>
              <w:right w:w="225" w:type="dxa"/>
            </w:tcMar>
            <w:hideMark/>
          </w:tcPr>
          <w:p w14:paraId="0A46C5C5" w14:textId="77777777" w:rsidR="003252D9" w:rsidRPr="00604D62" w:rsidRDefault="003252D9" w:rsidP="0057366F">
            <w:pPr>
              <w:spacing w:line="300" w:lineRule="atLeast"/>
              <w:rPr>
                <w:sz w:val="18"/>
                <w:szCs w:val="18"/>
              </w:rPr>
            </w:pPr>
            <w:r>
              <w:rPr>
                <w:noProof/>
                <w:sz w:val="18"/>
                <w:szCs w:val="18"/>
              </w:rPr>
              <w:drawing>
                <wp:inline distT="0" distB="0" distL="0" distR="0" wp14:anchorId="19F44ED6" wp14:editId="4C8116A6">
                  <wp:extent cx="260350" cy="228600"/>
                  <wp:effectExtent l="0" t="0" r="6350" b="0"/>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10. Is prepared for class or appointments Strongly Disagree (SD)</w:t>
            </w:r>
          </w:p>
        </w:tc>
        <w:tc>
          <w:tcPr>
            <w:tcW w:w="460" w:type="pct"/>
            <w:tcBorders>
              <w:top w:val="nil"/>
            </w:tcBorders>
            <w:shd w:val="clear" w:color="auto" w:fill="auto"/>
            <w:tcMar>
              <w:top w:w="120" w:type="dxa"/>
              <w:left w:w="120" w:type="dxa"/>
              <w:bottom w:w="120" w:type="dxa"/>
              <w:right w:w="225" w:type="dxa"/>
            </w:tcMar>
            <w:hideMark/>
          </w:tcPr>
          <w:p w14:paraId="581DBB21" w14:textId="77777777" w:rsidR="003252D9" w:rsidRPr="00604D62" w:rsidRDefault="003252D9" w:rsidP="0057366F">
            <w:pPr>
              <w:spacing w:line="300" w:lineRule="atLeast"/>
              <w:rPr>
                <w:sz w:val="18"/>
                <w:szCs w:val="18"/>
              </w:rPr>
            </w:pPr>
            <w:r>
              <w:rPr>
                <w:noProof/>
                <w:sz w:val="18"/>
                <w:szCs w:val="18"/>
              </w:rPr>
              <w:drawing>
                <wp:inline distT="0" distB="0" distL="0" distR="0" wp14:anchorId="0F4EACE8" wp14:editId="584C0883">
                  <wp:extent cx="260350" cy="228600"/>
                  <wp:effectExtent l="0" t="0" r="6350" b="0"/>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7A0D368" w14:textId="77777777" w:rsidR="003252D9" w:rsidRPr="00604D62" w:rsidRDefault="003252D9" w:rsidP="0057366F">
            <w:pPr>
              <w:spacing w:line="300" w:lineRule="atLeast"/>
              <w:rPr>
                <w:sz w:val="18"/>
                <w:szCs w:val="18"/>
              </w:rPr>
            </w:pPr>
            <w:r>
              <w:rPr>
                <w:noProof/>
                <w:sz w:val="18"/>
                <w:szCs w:val="18"/>
              </w:rPr>
              <w:drawing>
                <wp:inline distT="0" distB="0" distL="0" distR="0" wp14:anchorId="77EF6752" wp14:editId="365BBDE9">
                  <wp:extent cx="260350" cy="228600"/>
                  <wp:effectExtent l="0" t="0" r="6350" b="0"/>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3FDAFE45" w14:textId="77777777" w:rsidR="003252D9" w:rsidRPr="00604D62" w:rsidRDefault="003252D9" w:rsidP="0057366F">
            <w:pPr>
              <w:spacing w:line="300" w:lineRule="atLeast"/>
              <w:rPr>
                <w:sz w:val="18"/>
                <w:szCs w:val="18"/>
              </w:rPr>
            </w:pPr>
            <w:r>
              <w:rPr>
                <w:noProof/>
                <w:sz w:val="18"/>
                <w:szCs w:val="18"/>
              </w:rPr>
              <w:drawing>
                <wp:inline distT="0" distB="0" distL="0" distR="0" wp14:anchorId="789156B4" wp14:editId="7AB82708">
                  <wp:extent cx="260350" cy="228600"/>
                  <wp:effectExtent l="0" t="0" r="6350" b="0"/>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4F596D77" w14:textId="77777777" w:rsidR="003252D9" w:rsidRPr="00604D62" w:rsidRDefault="003252D9" w:rsidP="0057366F">
            <w:pPr>
              <w:spacing w:line="300" w:lineRule="atLeast"/>
              <w:rPr>
                <w:sz w:val="18"/>
                <w:szCs w:val="18"/>
              </w:rPr>
            </w:pPr>
            <w:r>
              <w:rPr>
                <w:noProof/>
                <w:sz w:val="18"/>
                <w:szCs w:val="18"/>
              </w:rPr>
              <w:drawing>
                <wp:inline distT="0" distB="0" distL="0" distR="0" wp14:anchorId="05BE50A0" wp14:editId="7127C132">
                  <wp:extent cx="260350" cy="228600"/>
                  <wp:effectExtent l="0" t="0" r="6350" b="0"/>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29131CE" w14:textId="77777777" w:rsidTr="000C012F">
        <w:tc>
          <w:tcPr>
            <w:tcW w:w="2125" w:type="pct"/>
            <w:tcBorders>
              <w:top w:val="nil"/>
            </w:tcBorders>
            <w:shd w:val="clear" w:color="auto" w:fill="auto"/>
            <w:tcMar>
              <w:top w:w="120" w:type="dxa"/>
              <w:left w:w="120" w:type="dxa"/>
              <w:bottom w:w="120" w:type="dxa"/>
              <w:right w:w="225" w:type="dxa"/>
            </w:tcMar>
            <w:hideMark/>
          </w:tcPr>
          <w:p w14:paraId="284C12CF" w14:textId="77777777" w:rsidR="003252D9" w:rsidRPr="00604D62" w:rsidRDefault="003252D9" w:rsidP="0057366F">
            <w:pPr>
              <w:spacing w:line="300" w:lineRule="atLeast"/>
              <w:rPr>
                <w:b/>
                <w:bCs/>
                <w:sz w:val="18"/>
                <w:szCs w:val="18"/>
              </w:rPr>
            </w:pPr>
            <w:r w:rsidRPr="00604D62">
              <w:rPr>
                <w:b/>
                <w:bCs/>
                <w:sz w:val="18"/>
                <w:szCs w:val="18"/>
              </w:rPr>
              <w:lastRenderedPageBreak/>
              <w:t>11. Is punctual for class or appointments *</w:t>
            </w:r>
          </w:p>
        </w:tc>
        <w:tc>
          <w:tcPr>
            <w:tcW w:w="1113" w:type="pct"/>
            <w:tcBorders>
              <w:top w:val="nil"/>
            </w:tcBorders>
            <w:shd w:val="clear" w:color="auto" w:fill="auto"/>
            <w:tcMar>
              <w:top w:w="120" w:type="dxa"/>
              <w:left w:w="120" w:type="dxa"/>
              <w:bottom w:w="120" w:type="dxa"/>
              <w:right w:w="225" w:type="dxa"/>
            </w:tcMar>
            <w:hideMark/>
          </w:tcPr>
          <w:p w14:paraId="097A5496" w14:textId="77777777" w:rsidR="003252D9" w:rsidRPr="00604D62" w:rsidRDefault="003252D9" w:rsidP="0057366F">
            <w:pPr>
              <w:spacing w:line="300" w:lineRule="atLeast"/>
              <w:rPr>
                <w:sz w:val="18"/>
                <w:szCs w:val="18"/>
              </w:rPr>
            </w:pPr>
            <w:r>
              <w:rPr>
                <w:noProof/>
                <w:sz w:val="18"/>
                <w:szCs w:val="18"/>
              </w:rPr>
              <w:drawing>
                <wp:inline distT="0" distB="0" distL="0" distR="0" wp14:anchorId="1D2B8869" wp14:editId="2A1CF7B1">
                  <wp:extent cx="260350" cy="228600"/>
                  <wp:effectExtent l="0" t="0" r="635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11. Is punctual for class or appointments Strongly Disagree (SD)</w:t>
            </w:r>
          </w:p>
        </w:tc>
        <w:tc>
          <w:tcPr>
            <w:tcW w:w="460" w:type="pct"/>
            <w:tcBorders>
              <w:top w:val="nil"/>
            </w:tcBorders>
            <w:shd w:val="clear" w:color="auto" w:fill="auto"/>
            <w:tcMar>
              <w:top w:w="120" w:type="dxa"/>
              <w:left w:w="120" w:type="dxa"/>
              <w:bottom w:w="120" w:type="dxa"/>
              <w:right w:w="225" w:type="dxa"/>
            </w:tcMar>
            <w:hideMark/>
          </w:tcPr>
          <w:p w14:paraId="350BB99D" w14:textId="77777777" w:rsidR="003252D9" w:rsidRPr="00604D62" w:rsidRDefault="003252D9" w:rsidP="0057366F">
            <w:pPr>
              <w:spacing w:line="300" w:lineRule="atLeast"/>
              <w:rPr>
                <w:sz w:val="18"/>
                <w:szCs w:val="18"/>
              </w:rPr>
            </w:pPr>
            <w:r>
              <w:rPr>
                <w:noProof/>
                <w:sz w:val="18"/>
                <w:szCs w:val="18"/>
              </w:rPr>
              <w:drawing>
                <wp:inline distT="0" distB="0" distL="0" distR="0" wp14:anchorId="34570915" wp14:editId="0A0444EC">
                  <wp:extent cx="260350" cy="228600"/>
                  <wp:effectExtent l="0" t="0" r="6350" b="0"/>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1DDC7B94" w14:textId="77777777" w:rsidR="003252D9" w:rsidRPr="00604D62" w:rsidRDefault="003252D9" w:rsidP="0057366F">
            <w:pPr>
              <w:spacing w:line="300" w:lineRule="atLeast"/>
              <w:rPr>
                <w:sz w:val="18"/>
                <w:szCs w:val="18"/>
              </w:rPr>
            </w:pPr>
            <w:r>
              <w:rPr>
                <w:noProof/>
                <w:sz w:val="18"/>
                <w:szCs w:val="18"/>
              </w:rPr>
              <w:drawing>
                <wp:inline distT="0" distB="0" distL="0" distR="0" wp14:anchorId="60D4C07D" wp14:editId="5CE9626F">
                  <wp:extent cx="260350" cy="228600"/>
                  <wp:effectExtent l="0" t="0" r="6350" b="0"/>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2E7D9171" w14:textId="77777777" w:rsidR="003252D9" w:rsidRPr="00604D62" w:rsidRDefault="003252D9" w:rsidP="0057366F">
            <w:pPr>
              <w:spacing w:line="300" w:lineRule="atLeast"/>
              <w:rPr>
                <w:sz w:val="18"/>
                <w:szCs w:val="18"/>
              </w:rPr>
            </w:pPr>
            <w:r>
              <w:rPr>
                <w:noProof/>
                <w:sz w:val="18"/>
                <w:szCs w:val="18"/>
              </w:rPr>
              <w:drawing>
                <wp:inline distT="0" distB="0" distL="0" distR="0" wp14:anchorId="0072332A" wp14:editId="382188E2">
                  <wp:extent cx="260350" cy="228600"/>
                  <wp:effectExtent l="0" t="0" r="6350" b="0"/>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22416A21" w14:textId="77777777" w:rsidR="003252D9" w:rsidRPr="00604D62" w:rsidRDefault="003252D9" w:rsidP="0057366F">
            <w:pPr>
              <w:spacing w:line="300" w:lineRule="atLeast"/>
              <w:rPr>
                <w:sz w:val="18"/>
                <w:szCs w:val="18"/>
              </w:rPr>
            </w:pPr>
            <w:r>
              <w:rPr>
                <w:noProof/>
                <w:sz w:val="18"/>
                <w:szCs w:val="18"/>
              </w:rPr>
              <w:drawing>
                <wp:inline distT="0" distB="0" distL="0" distR="0" wp14:anchorId="798D0989" wp14:editId="32B3C45B">
                  <wp:extent cx="260350" cy="228600"/>
                  <wp:effectExtent l="0" t="0" r="6350" b="0"/>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50D864DA" w14:textId="77777777" w:rsidTr="000C012F">
        <w:tc>
          <w:tcPr>
            <w:tcW w:w="2125" w:type="pct"/>
            <w:tcBorders>
              <w:top w:val="nil"/>
            </w:tcBorders>
            <w:shd w:val="clear" w:color="auto" w:fill="auto"/>
            <w:tcMar>
              <w:top w:w="120" w:type="dxa"/>
              <w:left w:w="120" w:type="dxa"/>
              <w:bottom w:w="120" w:type="dxa"/>
              <w:right w:w="225" w:type="dxa"/>
            </w:tcMar>
            <w:hideMark/>
          </w:tcPr>
          <w:p w14:paraId="5730800E" w14:textId="77777777" w:rsidR="003252D9" w:rsidRPr="00604D62" w:rsidRDefault="003252D9" w:rsidP="0057366F">
            <w:pPr>
              <w:spacing w:line="300" w:lineRule="atLeast"/>
              <w:rPr>
                <w:b/>
                <w:bCs/>
                <w:sz w:val="18"/>
                <w:szCs w:val="18"/>
              </w:rPr>
            </w:pPr>
            <w:r w:rsidRPr="00604D62">
              <w:rPr>
                <w:b/>
                <w:bCs/>
                <w:sz w:val="18"/>
                <w:szCs w:val="18"/>
              </w:rPr>
              <w:t>12. Seeks help when needed *</w:t>
            </w:r>
          </w:p>
        </w:tc>
        <w:tc>
          <w:tcPr>
            <w:tcW w:w="1113" w:type="pct"/>
            <w:tcBorders>
              <w:top w:val="nil"/>
            </w:tcBorders>
            <w:shd w:val="clear" w:color="auto" w:fill="auto"/>
            <w:tcMar>
              <w:top w:w="120" w:type="dxa"/>
              <w:left w:w="120" w:type="dxa"/>
              <w:bottom w:w="120" w:type="dxa"/>
              <w:right w:w="225" w:type="dxa"/>
            </w:tcMar>
            <w:hideMark/>
          </w:tcPr>
          <w:p w14:paraId="7AAD7937" w14:textId="77777777" w:rsidR="003252D9" w:rsidRPr="00604D62" w:rsidRDefault="003252D9" w:rsidP="0057366F">
            <w:pPr>
              <w:spacing w:line="300" w:lineRule="atLeast"/>
              <w:rPr>
                <w:sz w:val="18"/>
                <w:szCs w:val="18"/>
              </w:rPr>
            </w:pPr>
            <w:r>
              <w:rPr>
                <w:noProof/>
                <w:sz w:val="18"/>
                <w:szCs w:val="18"/>
              </w:rPr>
              <w:drawing>
                <wp:inline distT="0" distB="0" distL="0" distR="0" wp14:anchorId="3580AD01" wp14:editId="2479BFF4">
                  <wp:extent cx="260350" cy="228600"/>
                  <wp:effectExtent l="0" t="0" r="6350" b="0"/>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12. Seeks help when needed Strongly Disagree (SD)</w:t>
            </w:r>
          </w:p>
        </w:tc>
        <w:tc>
          <w:tcPr>
            <w:tcW w:w="460" w:type="pct"/>
            <w:tcBorders>
              <w:top w:val="nil"/>
            </w:tcBorders>
            <w:shd w:val="clear" w:color="auto" w:fill="auto"/>
            <w:tcMar>
              <w:top w:w="120" w:type="dxa"/>
              <w:left w:w="120" w:type="dxa"/>
              <w:bottom w:w="120" w:type="dxa"/>
              <w:right w:w="225" w:type="dxa"/>
            </w:tcMar>
            <w:hideMark/>
          </w:tcPr>
          <w:p w14:paraId="6C1034E7" w14:textId="77777777" w:rsidR="003252D9" w:rsidRPr="00604D62" w:rsidRDefault="003252D9" w:rsidP="0057366F">
            <w:pPr>
              <w:spacing w:line="300" w:lineRule="atLeast"/>
              <w:rPr>
                <w:sz w:val="18"/>
                <w:szCs w:val="18"/>
              </w:rPr>
            </w:pPr>
            <w:r>
              <w:rPr>
                <w:noProof/>
                <w:sz w:val="18"/>
                <w:szCs w:val="18"/>
              </w:rPr>
              <w:drawing>
                <wp:inline distT="0" distB="0" distL="0" distR="0" wp14:anchorId="6DC5BD25" wp14:editId="55F6158C">
                  <wp:extent cx="260350" cy="228600"/>
                  <wp:effectExtent l="0" t="0" r="635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4CA80EC" w14:textId="77777777" w:rsidR="003252D9" w:rsidRPr="00604D62" w:rsidRDefault="003252D9" w:rsidP="0057366F">
            <w:pPr>
              <w:spacing w:line="300" w:lineRule="atLeast"/>
              <w:rPr>
                <w:sz w:val="18"/>
                <w:szCs w:val="18"/>
              </w:rPr>
            </w:pPr>
            <w:r>
              <w:rPr>
                <w:noProof/>
                <w:sz w:val="18"/>
                <w:szCs w:val="18"/>
              </w:rPr>
              <w:drawing>
                <wp:inline distT="0" distB="0" distL="0" distR="0" wp14:anchorId="5CA58548" wp14:editId="54F70ACC">
                  <wp:extent cx="260350" cy="228600"/>
                  <wp:effectExtent l="0" t="0" r="635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27C0B314" w14:textId="77777777" w:rsidR="003252D9" w:rsidRPr="00604D62" w:rsidRDefault="003252D9" w:rsidP="0057366F">
            <w:pPr>
              <w:spacing w:line="300" w:lineRule="atLeast"/>
              <w:rPr>
                <w:sz w:val="18"/>
                <w:szCs w:val="18"/>
              </w:rPr>
            </w:pPr>
            <w:r>
              <w:rPr>
                <w:noProof/>
                <w:sz w:val="18"/>
                <w:szCs w:val="18"/>
              </w:rPr>
              <w:drawing>
                <wp:inline distT="0" distB="0" distL="0" distR="0" wp14:anchorId="246626AD" wp14:editId="7DE68A45">
                  <wp:extent cx="260350" cy="228600"/>
                  <wp:effectExtent l="0" t="0" r="6350" b="0"/>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26A2DBD6" w14:textId="77777777" w:rsidR="003252D9" w:rsidRPr="00604D62" w:rsidRDefault="003252D9" w:rsidP="0057366F">
            <w:pPr>
              <w:spacing w:line="300" w:lineRule="atLeast"/>
              <w:rPr>
                <w:sz w:val="18"/>
                <w:szCs w:val="18"/>
              </w:rPr>
            </w:pPr>
            <w:r>
              <w:rPr>
                <w:noProof/>
                <w:sz w:val="18"/>
                <w:szCs w:val="18"/>
              </w:rPr>
              <w:drawing>
                <wp:inline distT="0" distB="0" distL="0" distR="0" wp14:anchorId="10536797" wp14:editId="6AB9BC55">
                  <wp:extent cx="260350" cy="228600"/>
                  <wp:effectExtent l="0" t="0" r="6350" b="0"/>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94452ED" w14:textId="77777777" w:rsidTr="000C012F">
        <w:tc>
          <w:tcPr>
            <w:tcW w:w="2125" w:type="pct"/>
            <w:tcBorders>
              <w:top w:val="nil"/>
            </w:tcBorders>
            <w:shd w:val="clear" w:color="auto" w:fill="auto"/>
            <w:tcMar>
              <w:top w:w="120" w:type="dxa"/>
              <w:left w:w="120" w:type="dxa"/>
              <w:bottom w:w="120" w:type="dxa"/>
              <w:right w:w="225" w:type="dxa"/>
            </w:tcMar>
            <w:hideMark/>
          </w:tcPr>
          <w:p w14:paraId="18A1DD4F" w14:textId="77777777" w:rsidR="003252D9" w:rsidRPr="00604D62" w:rsidRDefault="003252D9" w:rsidP="0057366F">
            <w:pPr>
              <w:spacing w:line="300" w:lineRule="atLeast"/>
              <w:rPr>
                <w:b/>
                <w:bCs/>
                <w:sz w:val="18"/>
                <w:szCs w:val="18"/>
              </w:rPr>
            </w:pPr>
            <w:r w:rsidRPr="00604D62">
              <w:rPr>
                <w:b/>
                <w:bCs/>
                <w:sz w:val="18"/>
                <w:szCs w:val="18"/>
              </w:rPr>
              <w:t>13. Actively seeks out new information and innovative teaching strategies *</w:t>
            </w:r>
          </w:p>
        </w:tc>
        <w:tc>
          <w:tcPr>
            <w:tcW w:w="1113" w:type="pct"/>
            <w:tcBorders>
              <w:top w:val="nil"/>
            </w:tcBorders>
            <w:shd w:val="clear" w:color="auto" w:fill="auto"/>
            <w:tcMar>
              <w:top w:w="120" w:type="dxa"/>
              <w:left w:w="120" w:type="dxa"/>
              <w:bottom w:w="120" w:type="dxa"/>
              <w:right w:w="225" w:type="dxa"/>
            </w:tcMar>
            <w:hideMark/>
          </w:tcPr>
          <w:p w14:paraId="14B3D893" w14:textId="77777777" w:rsidR="003252D9" w:rsidRPr="00604D62" w:rsidRDefault="003252D9" w:rsidP="0057366F">
            <w:pPr>
              <w:spacing w:line="300" w:lineRule="atLeast"/>
              <w:rPr>
                <w:sz w:val="18"/>
                <w:szCs w:val="18"/>
              </w:rPr>
            </w:pPr>
            <w:r>
              <w:rPr>
                <w:noProof/>
                <w:sz w:val="18"/>
                <w:szCs w:val="18"/>
              </w:rPr>
              <w:drawing>
                <wp:inline distT="0" distB="0" distL="0" distR="0" wp14:anchorId="727AF6B9" wp14:editId="7257FBFC">
                  <wp:extent cx="260350" cy="228600"/>
                  <wp:effectExtent l="0" t="0" r="635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13. Actively seeks out new information and innovative teaching strategies Strongly Disagree (SD)</w:t>
            </w:r>
          </w:p>
        </w:tc>
        <w:tc>
          <w:tcPr>
            <w:tcW w:w="460" w:type="pct"/>
            <w:tcBorders>
              <w:top w:val="nil"/>
            </w:tcBorders>
            <w:shd w:val="clear" w:color="auto" w:fill="auto"/>
            <w:tcMar>
              <w:top w:w="120" w:type="dxa"/>
              <w:left w:w="120" w:type="dxa"/>
              <w:bottom w:w="120" w:type="dxa"/>
              <w:right w:w="225" w:type="dxa"/>
            </w:tcMar>
            <w:hideMark/>
          </w:tcPr>
          <w:p w14:paraId="52882DB5" w14:textId="77777777" w:rsidR="003252D9" w:rsidRPr="00604D62" w:rsidRDefault="003252D9" w:rsidP="0057366F">
            <w:pPr>
              <w:spacing w:line="300" w:lineRule="atLeast"/>
              <w:rPr>
                <w:sz w:val="18"/>
                <w:szCs w:val="18"/>
              </w:rPr>
            </w:pPr>
            <w:r>
              <w:rPr>
                <w:noProof/>
                <w:sz w:val="18"/>
                <w:szCs w:val="18"/>
              </w:rPr>
              <w:drawing>
                <wp:inline distT="0" distB="0" distL="0" distR="0" wp14:anchorId="346AD83A" wp14:editId="01F5EF48">
                  <wp:extent cx="260350" cy="228600"/>
                  <wp:effectExtent l="0" t="0" r="6350" b="0"/>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D4E5C55" w14:textId="77777777" w:rsidR="003252D9" w:rsidRPr="00604D62" w:rsidRDefault="003252D9" w:rsidP="0057366F">
            <w:pPr>
              <w:spacing w:line="300" w:lineRule="atLeast"/>
              <w:rPr>
                <w:sz w:val="18"/>
                <w:szCs w:val="18"/>
              </w:rPr>
            </w:pPr>
            <w:r>
              <w:rPr>
                <w:noProof/>
                <w:sz w:val="18"/>
                <w:szCs w:val="18"/>
              </w:rPr>
              <w:drawing>
                <wp:inline distT="0" distB="0" distL="0" distR="0" wp14:anchorId="52E95833" wp14:editId="5CE97B76">
                  <wp:extent cx="260350" cy="228600"/>
                  <wp:effectExtent l="0" t="0" r="6350"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2391214" w14:textId="77777777" w:rsidR="003252D9" w:rsidRPr="00604D62" w:rsidRDefault="003252D9" w:rsidP="0057366F">
            <w:pPr>
              <w:spacing w:line="300" w:lineRule="atLeast"/>
              <w:rPr>
                <w:sz w:val="18"/>
                <w:szCs w:val="18"/>
              </w:rPr>
            </w:pPr>
            <w:r>
              <w:rPr>
                <w:noProof/>
                <w:sz w:val="18"/>
                <w:szCs w:val="18"/>
              </w:rPr>
              <w:drawing>
                <wp:inline distT="0" distB="0" distL="0" distR="0" wp14:anchorId="04325408" wp14:editId="19CE7B8B">
                  <wp:extent cx="260350" cy="228600"/>
                  <wp:effectExtent l="0" t="0" r="6350" b="0"/>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72776400" w14:textId="77777777" w:rsidR="003252D9" w:rsidRPr="00604D62" w:rsidRDefault="003252D9" w:rsidP="0057366F">
            <w:pPr>
              <w:spacing w:line="300" w:lineRule="atLeast"/>
              <w:rPr>
                <w:sz w:val="18"/>
                <w:szCs w:val="18"/>
              </w:rPr>
            </w:pPr>
            <w:r>
              <w:rPr>
                <w:noProof/>
                <w:sz w:val="18"/>
                <w:szCs w:val="18"/>
              </w:rPr>
              <w:drawing>
                <wp:inline distT="0" distB="0" distL="0" distR="0" wp14:anchorId="216645A9" wp14:editId="6B8B26C7">
                  <wp:extent cx="260350" cy="228600"/>
                  <wp:effectExtent l="0" t="0" r="6350" b="0"/>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0B34253B" w14:textId="77777777" w:rsidTr="000C012F">
        <w:tc>
          <w:tcPr>
            <w:tcW w:w="2125" w:type="pct"/>
            <w:tcBorders>
              <w:top w:val="nil"/>
            </w:tcBorders>
            <w:shd w:val="clear" w:color="auto" w:fill="auto"/>
            <w:tcMar>
              <w:top w:w="120" w:type="dxa"/>
              <w:left w:w="120" w:type="dxa"/>
              <w:bottom w:w="120" w:type="dxa"/>
              <w:right w:w="225" w:type="dxa"/>
            </w:tcMar>
            <w:hideMark/>
          </w:tcPr>
          <w:p w14:paraId="7D2E42E8" w14:textId="77777777" w:rsidR="003252D9" w:rsidRPr="00604D62" w:rsidRDefault="003252D9" w:rsidP="0057366F">
            <w:pPr>
              <w:spacing w:line="300" w:lineRule="atLeast"/>
              <w:rPr>
                <w:b/>
                <w:bCs/>
                <w:sz w:val="18"/>
                <w:szCs w:val="18"/>
              </w:rPr>
            </w:pPr>
            <w:r w:rsidRPr="00604D62">
              <w:rPr>
                <w:b/>
                <w:bCs/>
                <w:sz w:val="18"/>
                <w:szCs w:val="18"/>
              </w:rPr>
              <w:t>14. Demonstrates reflective practice in written or verbal form *</w:t>
            </w:r>
          </w:p>
        </w:tc>
        <w:tc>
          <w:tcPr>
            <w:tcW w:w="1113" w:type="pct"/>
            <w:tcBorders>
              <w:top w:val="nil"/>
            </w:tcBorders>
            <w:shd w:val="clear" w:color="auto" w:fill="auto"/>
            <w:tcMar>
              <w:top w:w="120" w:type="dxa"/>
              <w:left w:w="120" w:type="dxa"/>
              <w:bottom w:w="120" w:type="dxa"/>
              <w:right w:w="225" w:type="dxa"/>
            </w:tcMar>
            <w:hideMark/>
          </w:tcPr>
          <w:p w14:paraId="72C9C54D" w14:textId="77777777" w:rsidR="003252D9" w:rsidRPr="00604D62" w:rsidRDefault="003252D9" w:rsidP="0057366F">
            <w:pPr>
              <w:spacing w:line="300" w:lineRule="atLeast"/>
              <w:rPr>
                <w:sz w:val="18"/>
                <w:szCs w:val="18"/>
              </w:rPr>
            </w:pPr>
            <w:r>
              <w:rPr>
                <w:noProof/>
                <w:sz w:val="18"/>
                <w:szCs w:val="18"/>
              </w:rPr>
              <w:drawing>
                <wp:inline distT="0" distB="0" distL="0" distR="0" wp14:anchorId="545B9DF2" wp14:editId="59C73E48">
                  <wp:extent cx="260350" cy="228600"/>
                  <wp:effectExtent l="0" t="0" r="6350" b="0"/>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14. Demonstrates reflective practice in written or verbal form Strongly Disagree (SD)</w:t>
            </w:r>
          </w:p>
        </w:tc>
        <w:tc>
          <w:tcPr>
            <w:tcW w:w="460" w:type="pct"/>
            <w:tcBorders>
              <w:top w:val="nil"/>
            </w:tcBorders>
            <w:shd w:val="clear" w:color="auto" w:fill="auto"/>
            <w:tcMar>
              <w:top w:w="120" w:type="dxa"/>
              <w:left w:w="120" w:type="dxa"/>
              <w:bottom w:w="120" w:type="dxa"/>
              <w:right w:w="225" w:type="dxa"/>
            </w:tcMar>
            <w:hideMark/>
          </w:tcPr>
          <w:p w14:paraId="41A3011A" w14:textId="77777777" w:rsidR="003252D9" w:rsidRPr="00604D62" w:rsidRDefault="003252D9" w:rsidP="0057366F">
            <w:pPr>
              <w:spacing w:line="300" w:lineRule="atLeast"/>
              <w:rPr>
                <w:sz w:val="18"/>
                <w:szCs w:val="18"/>
              </w:rPr>
            </w:pPr>
            <w:r>
              <w:rPr>
                <w:noProof/>
                <w:sz w:val="18"/>
                <w:szCs w:val="18"/>
              </w:rPr>
              <w:drawing>
                <wp:inline distT="0" distB="0" distL="0" distR="0" wp14:anchorId="4BAD232D" wp14:editId="4C2B5914">
                  <wp:extent cx="260350" cy="228600"/>
                  <wp:effectExtent l="0" t="0" r="6350"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56E0C1A" w14:textId="77777777" w:rsidR="003252D9" w:rsidRPr="00604D62" w:rsidRDefault="003252D9" w:rsidP="0057366F">
            <w:pPr>
              <w:spacing w:line="300" w:lineRule="atLeast"/>
              <w:rPr>
                <w:sz w:val="18"/>
                <w:szCs w:val="18"/>
              </w:rPr>
            </w:pPr>
            <w:r>
              <w:rPr>
                <w:noProof/>
                <w:sz w:val="18"/>
                <w:szCs w:val="18"/>
              </w:rPr>
              <w:drawing>
                <wp:inline distT="0" distB="0" distL="0" distR="0" wp14:anchorId="3605250A" wp14:editId="7E6AC320">
                  <wp:extent cx="260350" cy="228600"/>
                  <wp:effectExtent l="0" t="0" r="6350" b="0"/>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9D30A21" w14:textId="77777777" w:rsidR="003252D9" w:rsidRPr="00604D62" w:rsidRDefault="003252D9" w:rsidP="0057366F">
            <w:pPr>
              <w:spacing w:line="300" w:lineRule="atLeast"/>
              <w:rPr>
                <w:sz w:val="18"/>
                <w:szCs w:val="18"/>
              </w:rPr>
            </w:pPr>
            <w:r>
              <w:rPr>
                <w:noProof/>
                <w:sz w:val="18"/>
                <w:szCs w:val="18"/>
              </w:rPr>
              <w:drawing>
                <wp:inline distT="0" distB="0" distL="0" distR="0" wp14:anchorId="60CCA24D" wp14:editId="257B5198">
                  <wp:extent cx="260350" cy="228600"/>
                  <wp:effectExtent l="0" t="0" r="6350" b="0"/>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00384ED0" w14:textId="77777777" w:rsidR="003252D9" w:rsidRPr="00604D62" w:rsidRDefault="003252D9" w:rsidP="0057366F">
            <w:pPr>
              <w:spacing w:line="300" w:lineRule="atLeast"/>
              <w:rPr>
                <w:sz w:val="18"/>
                <w:szCs w:val="18"/>
              </w:rPr>
            </w:pPr>
            <w:r>
              <w:rPr>
                <w:noProof/>
                <w:sz w:val="18"/>
                <w:szCs w:val="18"/>
              </w:rPr>
              <w:drawing>
                <wp:inline distT="0" distB="0" distL="0" distR="0" wp14:anchorId="06F60419" wp14:editId="2707D853">
                  <wp:extent cx="260350" cy="228600"/>
                  <wp:effectExtent l="0" t="0" r="6350" b="0"/>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23D42B83" w14:textId="77777777" w:rsidTr="000C012F">
        <w:tc>
          <w:tcPr>
            <w:tcW w:w="2125" w:type="pct"/>
            <w:tcBorders>
              <w:top w:val="nil"/>
            </w:tcBorders>
            <w:shd w:val="clear" w:color="auto" w:fill="auto"/>
            <w:tcMar>
              <w:top w:w="120" w:type="dxa"/>
              <w:left w:w="120" w:type="dxa"/>
              <w:bottom w:w="120" w:type="dxa"/>
              <w:right w:w="225" w:type="dxa"/>
            </w:tcMar>
            <w:hideMark/>
          </w:tcPr>
          <w:p w14:paraId="6A850D97" w14:textId="77777777" w:rsidR="003252D9" w:rsidRPr="00604D62" w:rsidRDefault="003252D9" w:rsidP="0057366F">
            <w:pPr>
              <w:spacing w:line="300" w:lineRule="atLeast"/>
              <w:rPr>
                <w:b/>
                <w:bCs/>
                <w:sz w:val="18"/>
                <w:szCs w:val="18"/>
              </w:rPr>
            </w:pPr>
            <w:r w:rsidRPr="00604D62">
              <w:rPr>
                <w:b/>
                <w:bCs/>
                <w:sz w:val="18"/>
                <w:szCs w:val="18"/>
              </w:rPr>
              <w:t>15. Responds positively to constructive criticism *</w:t>
            </w:r>
          </w:p>
        </w:tc>
        <w:tc>
          <w:tcPr>
            <w:tcW w:w="1113" w:type="pct"/>
            <w:tcBorders>
              <w:top w:val="nil"/>
            </w:tcBorders>
            <w:shd w:val="clear" w:color="auto" w:fill="auto"/>
            <w:tcMar>
              <w:top w:w="120" w:type="dxa"/>
              <w:left w:w="120" w:type="dxa"/>
              <w:bottom w:w="120" w:type="dxa"/>
              <w:right w:w="225" w:type="dxa"/>
            </w:tcMar>
            <w:hideMark/>
          </w:tcPr>
          <w:p w14:paraId="0D675B2D" w14:textId="77777777" w:rsidR="003252D9" w:rsidRPr="00604D62" w:rsidRDefault="003252D9" w:rsidP="0057366F">
            <w:pPr>
              <w:spacing w:line="300" w:lineRule="atLeast"/>
              <w:rPr>
                <w:sz w:val="18"/>
                <w:szCs w:val="18"/>
              </w:rPr>
            </w:pPr>
            <w:r>
              <w:rPr>
                <w:noProof/>
                <w:sz w:val="18"/>
                <w:szCs w:val="18"/>
              </w:rPr>
              <w:drawing>
                <wp:inline distT="0" distB="0" distL="0" distR="0" wp14:anchorId="7302A631" wp14:editId="47AE8EED">
                  <wp:extent cx="260350" cy="228600"/>
                  <wp:effectExtent l="0" t="0" r="6350" b="0"/>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15. Responds positively to constructive criticism Strongly Disagree (SD)</w:t>
            </w:r>
          </w:p>
        </w:tc>
        <w:tc>
          <w:tcPr>
            <w:tcW w:w="460" w:type="pct"/>
            <w:tcBorders>
              <w:top w:val="nil"/>
            </w:tcBorders>
            <w:shd w:val="clear" w:color="auto" w:fill="auto"/>
            <w:tcMar>
              <w:top w:w="120" w:type="dxa"/>
              <w:left w:w="120" w:type="dxa"/>
              <w:bottom w:w="120" w:type="dxa"/>
              <w:right w:w="225" w:type="dxa"/>
            </w:tcMar>
            <w:hideMark/>
          </w:tcPr>
          <w:p w14:paraId="5121852B" w14:textId="77777777" w:rsidR="003252D9" w:rsidRPr="00604D62" w:rsidRDefault="003252D9" w:rsidP="0057366F">
            <w:pPr>
              <w:spacing w:line="300" w:lineRule="atLeast"/>
              <w:rPr>
                <w:sz w:val="18"/>
                <w:szCs w:val="18"/>
              </w:rPr>
            </w:pPr>
            <w:r>
              <w:rPr>
                <w:noProof/>
                <w:sz w:val="18"/>
                <w:szCs w:val="18"/>
              </w:rPr>
              <w:drawing>
                <wp:inline distT="0" distB="0" distL="0" distR="0" wp14:anchorId="0EADEDF2" wp14:editId="418E1A35">
                  <wp:extent cx="260350" cy="228600"/>
                  <wp:effectExtent l="0" t="0" r="6350" b="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0DFEA8D4" w14:textId="77777777" w:rsidR="003252D9" w:rsidRPr="00604D62" w:rsidRDefault="003252D9" w:rsidP="0057366F">
            <w:pPr>
              <w:spacing w:line="300" w:lineRule="atLeast"/>
              <w:rPr>
                <w:sz w:val="18"/>
                <w:szCs w:val="18"/>
              </w:rPr>
            </w:pPr>
            <w:r>
              <w:rPr>
                <w:noProof/>
                <w:sz w:val="18"/>
                <w:szCs w:val="18"/>
              </w:rPr>
              <w:drawing>
                <wp:inline distT="0" distB="0" distL="0" distR="0" wp14:anchorId="03902D10" wp14:editId="4D1D6F11">
                  <wp:extent cx="260350" cy="228600"/>
                  <wp:effectExtent l="0" t="0" r="6350" b="0"/>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7D9F7732" w14:textId="77777777" w:rsidR="003252D9" w:rsidRPr="00604D62" w:rsidRDefault="003252D9" w:rsidP="0057366F">
            <w:pPr>
              <w:spacing w:line="300" w:lineRule="atLeast"/>
              <w:rPr>
                <w:sz w:val="18"/>
                <w:szCs w:val="18"/>
              </w:rPr>
            </w:pPr>
            <w:r>
              <w:rPr>
                <w:noProof/>
                <w:sz w:val="18"/>
                <w:szCs w:val="18"/>
              </w:rPr>
              <w:drawing>
                <wp:inline distT="0" distB="0" distL="0" distR="0" wp14:anchorId="7D3AB81D" wp14:editId="50B621AD">
                  <wp:extent cx="260350" cy="228600"/>
                  <wp:effectExtent l="0" t="0" r="6350" b="0"/>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69ACC37B" w14:textId="77777777" w:rsidR="003252D9" w:rsidRPr="00604D62" w:rsidRDefault="003252D9" w:rsidP="0057366F">
            <w:pPr>
              <w:spacing w:line="300" w:lineRule="atLeast"/>
              <w:rPr>
                <w:sz w:val="18"/>
                <w:szCs w:val="18"/>
              </w:rPr>
            </w:pPr>
            <w:r>
              <w:rPr>
                <w:noProof/>
                <w:sz w:val="18"/>
                <w:szCs w:val="18"/>
              </w:rPr>
              <w:drawing>
                <wp:inline distT="0" distB="0" distL="0" distR="0" wp14:anchorId="7636CE79" wp14:editId="2F9BF5FD">
                  <wp:extent cx="260350" cy="228600"/>
                  <wp:effectExtent l="0" t="0" r="6350" b="0"/>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62DD3118" w14:textId="77777777" w:rsidTr="000C012F">
        <w:tc>
          <w:tcPr>
            <w:tcW w:w="2125" w:type="pct"/>
            <w:tcBorders>
              <w:top w:val="nil"/>
            </w:tcBorders>
            <w:shd w:val="clear" w:color="auto" w:fill="auto"/>
            <w:tcMar>
              <w:top w:w="120" w:type="dxa"/>
              <w:left w:w="120" w:type="dxa"/>
              <w:bottom w:w="120" w:type="dxa"/>
              <w:right w:w="225" w:type="dxa"/>
            </w:tcMar>
            <w:hideMark/>
          </w:tcPr>
          <w:p w14:paraId="1D9614A9" w14:textId="77777777" w:rsidR="003252D9" w:rsidRPr="00604D62" w:rsidRDefault="003252D9" w:rsidP="0057366F">
            <w:pPr>
              <w:spacing w:line="300" w:lineRule="atLeast"/>
              <w:rPr>
                <w:b/>
                <w:bCs/>
                <w:sz w:val="18"/>
                <w:szCs w:val="18"/>
              </w:rPr>
            </w:pPr>
            <w:r w:rsidRPr="00604D62">
              <w:rPr>
                <w:b/>
                <w:bCs/>
                <w:sz w:val="18"/>
                <w:szCs w:val="18"/>
              </w:rPr>
              <w:t>16. Demonstrates compliance with laws/regulations/ policies/standards *</w:t>
            </w:r>
          </w:p>
        </w:tc>
        <w:tc>
          <w:tcPr>
            <w:tcW w:w="1113" w:type="pct"/>
            <w:tcBorders>
              <w:top w:val="nil"/>
            </w:tcBorders>
            <w:shd w:val="clear" w:color="auto" w:fill="auto"/>
            <w:tcMar>
              <w:top w:w="120" w:type="dxa"/>
              <w:left w:w="120" w:type="dxa"/>
              <w:bottom w:w="120" w:type="dxa"/>
              <w:right w:w="225" w:type="dxa"/>
            </w:tcMar>
            <w:hideMark/>
          </w:tcPr>
          <w:p w14:paraId="21A36998" w14:textId="77777777" w:rsidR="003252D9" w:rsidRPr="00604D62" w:rsidRDefault="003252D9" w:rsidP="0057366F">
            <w:pPr>
              <w:spacing w:line="300" w:lineRule="atLeast"/>
              <w:rPr>
                <w:sz w:val="18"/>
                <w:szCs w:val="18"/>
              </w:rPr>
            </w:pPr>
            <w:r>
              <w:rPr>
                <w:noProof/>
                <w:sz w:val="18"/>
                <w:szCs w:val="18"/>
              </w:rPr>
              <w:drawing>
                <wp:inline distT="0" distB="0" distL="0" distR="0" wp14:anchorId="0D38B278" wp14:editId="53236AFA">
                  <wp:extent cx="260350" cy="228600"/>
                  <wp:effectExtent l="0" t="0" r="6350" b="0"/>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16. Demonstrates compliance with laws/regulations/ policies/standards Strongly Disagree (SD)</w:t>
            </w:r>
          </w:p>
        </w:tc>
        <w:tc>
          <w:tcPr>
            <w:tcW w:w="460" w:type="pct"/>
            <w:tcBorders>
              <w:top w:val="nil"/>
            </w:tcBorders>
            <w:shd w:val="clear" w:color="auto" w:fill="auto"/>
            <w:tcMar>
              <w:top w:w="120" w:type="dxa"/>
              <w:left w:w="120" w:type="dxa"/>
              <w:bottom w:w="120" w:type="dxa"/>
              <w:right w:w="225" w:type="dxa"/>
            </w:tcMar>
            <w:hideMark/>
          </w:tcPr>
          <w:p w14:paraId="1516A9AA" w14:textId="77777777" w:rsidR="003252D9" w:rsidRPr="00604D62" w:rsidRDefault="003252D9" w:rsidP="0057366F">
            <w:pPr>
              <w:spacing w:line="300" w:lineRule="atLeast"/>
              <w:rPr>
                <w:sz w:val="18"/>
                <w:szCs w:val="18"/>
              </w:rPr>
            </w:pPr>
            <w:r>
              <w:rPr>
                <w:noProof/>
                <w:sz w:val="18"/>
                <w:szCs w:val="18"/>
              </w:rPr>
              <w:drawing>
                <wp:inline distT="0" distB="0" distL="0" distR="0" wp14:anchorId="10CBDA4E" wp14:editId="7782A1DF">
                  <wp:extent cx="260350" cy="228600"/>
                  <wp:effectExtent l="0" t="0" r="6350" b="0"/>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21779023" w14:textId="77777777" w:rsidR="003252D9" w:rsidRPr="00604D62" w:rsidRDefault="003252D9" w:rsidP="0057366F">
            <w:pPr>
              <w:spacing w:line="300" w:lineRule="atLeast"/>
              <w:rPr>
                <w:sz w:val="18"/>
                <w:szCs w:val="18"/>
              </w:rPr>
            </w:pPr>
            <w:r>
              <w:rPr>
                <w:noProof/>
                <w:sz w:val="18"/>
                <w:szCs w:val="18"/>
              </w:rPr>
              <w:drawing>
                <wp:inline distT="0" distB="0" distL="0" distR="0" wp14:anchorId="6988E969" wp14:editId="446F55A8">
                  <wp:extent cx="260350" cy="228600"/>
                  <wp:effectExtent l="0" t="0" r="6350" b="0"/>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02E15D18" w14:textId="77777777" w:rsidR="003252D9" w:rsidRPr="00604D62" w:rsidRDefault="003252D9" w:rsidP="0057366F">
            <w:pPr>
              <w:spacing w:line="300" w:lineRule="atLeast"/>
              <w:rPr>
                <w:sz w:val="18"/>
                <w:szCs w:val="18"/>
              </w:rPr>
            </w:pPr>
            <w:r>
              <w:rPr>
                <w:noProof/>
                <w:sz w:val="18"/>
                <w:szCs w:val="18"/>
              </w:rPr>
              <w:drawing>
                <wp:inline distT="0" distB="0" distL="0" distR="0" wp14:anchorId="7E35F92D" wp14:editId="77A529CE">
                  <wp:extent cx="260350" cy="228600"/>
                  <wp:effectExtent l="0" t="0" r="6350" b="0"/>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ABD150C" w14:textId="77777777" w:rsidR="003252D9" w:rsidRPr="00604D62" w:rsidRDefault="003252D9" w:rsidP="0057366F">
            <w:pPr>
              <w:spacing w:line="300" w:lineRule="atLeast"/>
              <w:rPr>
                <w:sz w:val="18"/>
                <w:szCs w:val="18"/>
              </w:rPr>
            </w:pPr>
            <w:r>
              <w:rPr>
                <w:noProof/>
                <w:sz w:val="18"/>
                <w:szCs w:val="18"/>
              </w:rPr>
              <w:drawing>
                <wp:inline distT="0" distB="0" distL="0" distR="0" wp14:anchorId="1641CAC9" wp14:editId="750D39BD">
                  <wp:extent cx="260350" cy="228600"/>
                  <wp:effectExtent l="0" t="0" r="6350" b="0"/>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1E67AC70" w14:textId="77777777" w:rsidTr="000C012F">
        <w:tc>
          <w:tcPr>
            <w:tcW w:w="2125" w:type="pct"/>
            <w:tcBorders>
              <w:top w:val="nil"/>
            </w:tcBorders>
            <w:shd w:val="clear" w:color="auto" w:fill="auto"/>
            <w:tcMar>
              <w:top w:w="120" w:type="dxa"/>
              <w:left w:w="120" w:type="dxa"/>
              <w:bottom w:w="120" w:type="dxa"/>
              <w:right w:w="225" w:type="dxa"/>
            </w:tcMar>
            <w:hideMark/>
          </w:tcPr>
          <w:p w14:paraId="5AB15E5A" w14:textId="77777777" w:rsidR="003252D9" w:rsidRPr="00604D62" w:rsidRDefault="003252D9" w:rsidP="0057366F">
            <w:pPr>
              <w:spacing w:line="300" w:lineRule="atLeast"/>
              <w:rPr>
                <w:b/>
                <w:bCs/>
                <w:sz w:val="18"/>
                <w:szCs w:val="18"/>
              </w:rPr>
            </w:pPr>
            <w:r w:rsidRPr="00604D62">
              <w:rPr>
                <w:b/>
                <w:bCs/>
                <w:sz w:val="18"/>
                <w:szCs w:val="18"/>
              </w:rPr>
              <w:lastRenderedPageBreak/>
              <w:t>17. Demonstrates academic integrity *</w:t>
            </w:r>
          </w:p>
        </w:tc>
        <w:tc>
          <w:tcPr>
            <w:tcW w:w="1113" w:type="pct"/>
            <w:tcBorders>
              <w:top w:val="nil"/>
            </w:tcBorders>
            <w:shd w:val="clear" w:color="auto" w:fill="auto"/>
            <w:tcMar>
              <w:top w:w="120" w:type="dxa"/>
              <w:left w:w="120" w:type="dxa"/>
              <w:bottom w:w="120" w:type="dxa"/>
              <w:right w:w="225" w:type="dxa"/>
            </w:tcMar>
            <w:hideMark/>
          </w:tcPr>
          <w:p w14:paraId="617D8D77" w14:textId="77777777" w:rsidR="003252D9" w:rsidRPr="00604D62" w:rsidRDefault="003252D9" w:rsidP="0057366F">
            <w:pPr>
              <w:spacing w:line="300" w:lineRule="atLeast"/>
              <w:rPr>
                <w:sz w:val="18"/>
                <w:szCs w:val="18"/>
              </w:rPr>
            </w:pPr>
            <w:r>
              <w:rPr>
                <w:noProof/>
                <w:sz w:val="18"/>
                <w:szCs w:val="18"/>
              </w:rPr>
              <w:drawing>
                <wp:inline distT="0" distB="0" distL="0" distR="0" wp14:anchorId="176CF4C2" wp14:editId="49F67BEF">
                  <wp:extent cx="260350" cy="228600"/>
                  <wp:effectExtent l="0" t="0" r="6350" b="0"/>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17. Demonstrates academic integrity Strongly Disagree (SD)</w:t>
            </w:r>
          </w:p>
        </w:tc>
        <w:tc>
          <w:tcPr>
            <w:tcW w:w="460" w:type="pct"/>
            <w:tcBorders>
              <w:top w:val="nil"/>
            </w:tcBorders>
            <w:shd w:val="clear" w:color="auto" w:fill="auto"/>
            <w:tcMar>
              <w:top w:w="120" w:type="dxa"/>
              <w:left w:w="120" w:type="dxa"/>
              <w:bottom w:w="120" w:type="dxa"/>
              <w:right w:w="225" w:type="dxa"/>
            </w:tcMar>
            <w:hideMark/>
          </w:tcPr>
          <w:p w14:paraId="28A90837" w14:textId="77777777" w:rsidR="003252D9" w:rsidRPr="00604D62" w:rsidRDefault="003252D9" w:rsidP="0057366F">
            <w:pPr>
              <w:spacing w:line="300" w:lineRule="atLeast"/>
              <w:rPr>
                <w:sz w:val="18"/>
                <w:szCs w:val="18"/>
              </w:rPr>
            </w:pPr>
            <w:r>
              <w:rPr>
                <w:noProof/>
                <w:sz w:val="18"/>
                <w:szCs w:val="18"/>
              </w:rPr>
              <w:drawing>
                <wp:inline distT="0" distB="0" distL="0" distR="0" wp14:anchorId="0FFD6847" wp14:editId="07962737">
                  <wp:extent cx="260350" cy="228600"/>
                  <wp:effectExtent l="0" t="0" r="6350" b="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77ACF4BA" w14:textId="77777777" w:rsidR="003252D9" w:rsidRPr="00604D62" w:rsidRDefault="003252D9" w:rsidP="0057366F">
            <w:pPr>
              <w:spacing w:line="300" w:lineRule="atLeast"/>
              <w:rPr>
                <w:sz w:val="18"/>
                <w:szCs w:val="18"/>
              </w:rPr>
            </w:pPr>
            <w:r>
              <w:rPr>
                <w:noProof/>
                <w:sz w:val="18"/>
                <w:szCs w:val="18"/>
              </w:rPr>
              <w:drawing>
                <wp:inline distT="0" distB="0" distL="0" distR="0" wp14:anchorId="266B1E08" wp14:editId="766BE375">
                  <wp:extent cx="260350" cy="228600"/>
                  <wp:effectExtent l="0" t="0" r="6350" b="0"/>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4135801A" w14:textId="77777777" w:rsidR="003252D9" w:rsidRPr="00604D62" w:rsidRDefault="003252D9" w:rsidP="0057366F">
            <w:pPr>
              <w:spacing w:line="300" w:lineRule="atLeast"/>
              <w:rPr>
                <w:sz w:val="18"/>
                <w:szCs w:val="18"/>
              </w:rPr>
            </w:pPr>
            <w:r>
              <w:rPr>
                <w:noProof/>
                <w:sz w:val="18"/>
                <w:szCs w:val="18"/>
              </w:rPr>
              <w:drawing>
                <wp:inline distT="0" distB="0" distL="0" distR="0" wp14:anchorId="2401F571" wp14:editId="7A31C64A">
                  <wp:extent cx="260350" cy="228600"/>
                  <wp:effectExtent l="0" t="0" r="6350" b="0"/>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3C803B17" w14:textId="77777777" w:rsidR="003252D9" w:rsidRPr="00604D62" w:rsidRDefault="003252D9" w:rsidP="0057366F">
            <w:pPr>
              <w:spacing w:line="300" w:lineRule="atLeast"/>
              <w:rPr>
                <w:sz w:val="18"/>
                <w:szCs w:val="18"/>
              </w:rPr>
            </w:pPr>
            <w:r>
              <w:rPr>
                <w:noProof/>
                <w:sz w:val="18"/>
                <w:szCs w:val="18"/>
              </w:rPr>
              <w:drawing>
                <wp:inline distT="0" distB="0" distL="0" distR="0" wp14:anchorId="629107B5" wp14:editId="70E18A49">
                  <wp:extent cx="260350" cy="228600"/>
                  <wp:effectExtent l="0" t="0" r="6350" b="0"/>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3326E4A8" w14:textId="77777777" w:rsidTr="000C012F">
        <w:tc>
          <w:tcPr>
            <w:tcW w:w="2125" w:type="pct"/>
            <w:tcBorders>
              <w:top w:val="nil"/>
            </w:tcBorders>
            <w:shd w:val="clear" w:color="auto" w:fill="auto"/>
            <w:tcMar>
              <w:top w:w="120" w:type="dxa"/>
              <w:left w:w="120" w:type="dxa"/>
              <w:bottom w:w="120" w:type="dxa"/>
              <w:right w:w="225" w:type="dxa"/>
            </w:tcMar>
            <w:hideMark/>
          </w:tcPr>
          <w:p w14:paraId="0A4EF851" w14:textId="77777777" w:rsidR="003252D9" w:rsidRPr="00604D62" w:rsidRDefault="003252D9" w:rsidP="0057366F">
            <w:pPr>
              <w:spacing w:line="300" w:lineRule="atLeast"/>
              <w:rPr>
                <w:b/>
                <w:bCs/>
                <w:sz w:val="18"/>
                <w:szCs w:val="18"/>
              </w:rPr>
            </w:pPr>
            <w:r w:rsidRPr="00604D62">
              <w:rPr>
                <w:b/>
                <w:bCs/>
                <w:sz w:val="18"/>
                <w:szCs w:val="18"/>
              </w:rPr>
              <w:t>18. Demonstrates effective communication in written or verbal form *</w:t>
            </w:r>
          </w:p>
        </w:tc>
        <w:tc>
          <w:tcPr>
            <w:tcW w:w="1113" w:type="pct"/>
            <w:tcBorders>
              <w:top w:val="nil"/>
            </w:tcBorders>
            <w:shd w:val="clear" w:color="auto" w:fill="auto"/>
            <w:tcMar>
              <w:top w:w="120" w:type="dxa"/>
              <w:left w:w="120" w:type="dxa"/>
              <w:bottom w:w="120" w:type="dxa"/>
              <w:right w:w="225" w:type="dxa"/>
            </w:tcMar>
            <w:hideMark/>
          </w:tcPr>
          <w:p w14:paraId="1298F4AD" w14:textId="77777777" w:rsidR="003252D9" w:rsidRPr="00604D62" w:rsidRDefault="003252D9" w:rsidP="0057366F">
            <w:pPr>
              <w:spacing w:line="300" w:lineRule="atLeast"/>
              <w:rPr>
                <w:sz w:val="18"/>
                <w:szCs w:val="18"/>
              </w:rPr>
            </w:pPr>
            <w:r>
              <w:rPr>
                <w:noProof/>
                <w:sz w:val="18"/>
                <w:szCs w:val="18"/>
              </w:rPr>
              <w:drawing>
                <wp:inline distT="0" distB="0" distL="0" distR="0" wp14:anchorId="17830311" wp14:editId="18195010">
                  <wp:extent cx="260350" cy="228600"/>
                  <wp:effectExtent l="0" t="0" r="6350" b="0"/>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18. Demonstrates effective communication in written or verbal form Strongly Disagree (SD)</w:t>
            </w:r>
          </w:p>
        </w:tc>
        <w:tc>
          <w:tcPr>
            <w:tcW w:w="460" w:type="pct"/>
            <w:tcBorders>
              <w:top w:val="nil"/>
            </w:tcBorders>
            <w:shd w:val="clear" w:color="auto" w:fill="auto"/>
            <w:tcMar>
              <w:top w:w="120" w:type="dxa"/>
              <w:left w:w="120" w:type="dxa"/>
              <w:bottom w:w="120" w:type="dxa"/>
              <w:right w:w="225" w:type="dxa"/>
            </w:tcMar>
            <w:hideMark/>
          </w:tcPr>
          <w:p w14:paraId="10EF3BA3" w14:textId="77777777" w:rsidR="003252D9" w:rsidRPr="00604D62" w:rsidRDefault="003252D9" w:rsidP="0057366F">
            <w:pPr>
              <w:spacing w:line="300" w:lineRule="atLeast"/>
              <w:rPr>
                <w:sz w:val="18"/>
                <w:szCs w:val="18"/>
              </w:rPr>
            </w:pPr>
            <w:r>
              <w:rPr>
                <w:noProof/>
                <w:sz w:val="18"/>
                <w:szCs w:val="18"/>
              </w:rPr>
              <w:drawing>
                <wp:inline distT="0" distB="0" distL="0" distR="0" wp14:anchorId="1E2121B9" wp14:editId="78177A9D">
                  <wp:extent cx="260350" cy="228600"/>
                  <wp:effectExtent l="0" t="0" r="6350" b="0"/>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44CF84D3" w14:textId="77777777" w:rsidR="003252D9" w:rsidRPr="00604D62" w:rsidRDefault="003252D9" w:rsidP="0057366F">
            <w:pPr>
              <w:spacing w:line="300" w:lineRule="atLeast"/>
              <w:rPr>
                <w:sz w:val="18"/>
                <w:szCs w:val="18"/>
              </w:rPr>
            </w:pPr>
            <w:r>
              <w:rPr>
                <w:noProof/>
                <w:sz w:val="18"/>
                <w:szCs w:val="18"/>
              </w:rPr>
              <w:drawing>
                <wp:inline distT="0" distB="0" distL="0" distR="0" wp14:anchorId="37C7D305" wp14:editId="07F73592">
                  <wp:extent cx="260350" cy="228600"/>
                  <wp:effectExtent l="0" t="0" r="635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68277DB9" w14:textId="77777777" w:rsidR="003252D9" w:rsidRPr="00604D62" w:rsidRDefault="003252D9" w:rsidP="0057366F">
            <w:pPr>
              <w:spacing w:line="300" w:lineRule="atLeast"/>
              <w:rPr>
                <w:sz w:val="18"/>
                <w:szCs w:val="18"/>
              </w:rPr>
            </w:pPr>
            <w:r>
              <w:rPr>
                <w:noProof/>
                <w:sz w:val="18"/>
                <w:szCs w:val="18"/>
              </w:rPr>
              <w:drawing>
                <wp:inline distT="0" distB="0" distL="0" distR="0" wp14:anchorId="31CED1D8" wp14:editId="665520F6">
                  <wp:extent cx="260350" cy="228600"/>
                  <wp:effectExtent l="0" t="0" r="6350" b="0"/>
                  <wp:docPr id="206" name="Pictur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4E0F11B3" w14:textId="77777777" w:rsidR="003252D9" w:rsidRPr="00604D62" w:rsidRDefault="003252D9" w:rsidP="0057366F">
            <w:pPr>
              <w:spacing w:line="300" w:lineRule="atLeast"/>
              <w:rPr>
                <w:sz w:val="18"/>
                <w:szCs w:val="18"/>
              </w:rPr>
            </w:pPr>
            <w:r>
              <w:rPr>
                <w:noProof/>
                <w:sz w:val="18"/>
                <w:szCs w:val="18"/>
              </w:rPr>
              <w:drawing>
                <wp:inline distT="0" distB="0" distL="0" distR="0" wp14:anchorId="6ADE60DF" wp14:editId="70372D3D">
                  <wp:extent cx="260350" cy="228600"/>
                  <wp:effectExtent l="0" t="0" r="6350" b="0"/>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r w:rsidR="003252D9" w:rsidRPr="00604D62" w14:paraId="45CDAAEA" w14:textId="77777777" w:rsidTr="000C012F">
        <w:tc>
          <w:tcPr>
            <w:tcW w:w="2125" w:type="pct"/>
            <w:tcBorders>
              <w:top w:val="nil"/>
            </w:tcBorders>
            <w:shd w:val="clear" w:color="auto" w:fill="auto"/>
            <w:tcMar>
              <w:top w:w="120" w:type="dxa"/>
              <w:left w:w="120" w:type="dxa"/>
              <w:bottom w:w="120" w:type="dxa"/>
              <w:right w:w="225" w:type="dxa"/>
            </w:tcMar>
            <w:hideMark/>
          </w:tcPr>
          <w:p w14:paraId="761ED8B2" w14:textId="77777777" w:rsidR="003252D9" w:rsidRPr="00604D62" w:rsidRDefault="003252D9" w:rsidP="0057366F">
            <w:pPr>
              <w:spacing w:line="300" w:lineRule="atLeast"/>
              <w:rPr>
                <w:b/>
                <w:bCs/>
                <w:sz w:val="18"/>
                <w:szCs w:val="18"/>
              </w:rPr>
            </w:pPr>
            <w:r w:rsidRPr="00604D62">
              <w:rPr>
                <w:b/>
                <w:bCs/>
                <w:sz w:val="18"/>
                <w:szCs w:val="18"/>
              </w:rPr>
              <w:t>19. Demonstrates appropriate use of technology during meetings and/or class *</w:t>
            </w:r>
          </w:p>
        </w:tc>
        <w:tc>
          <w:tcPr>
            <w:tcW w:w="1113" w:type="pct"/>
            <w:tcBorders>
              <w:top w:val="nil"/>
            </w:tcBorders>
            <w:shd w:val="clear" w:color="auto" w:fill="auto"/>
            <w:tcMar>
              <w:top w:w="120" w:type="dxa"/>
              <w:left w:w="120" w:type="dxa"/>
              <w:bottom w:w="120" w:type="dxa"/>
              <w:right w:w="225" w:type="dxa"/>
            </w:tcMar>
            <w:hideMark/>
          </w:tcPr>
          <w:p w14:paraId="186C1270" w14:textId="77777777" w:rsidR="003252D9" w:rsidRPr="00604D62" w:rsidRDefault="003252D9" w:rsidP="0057366F">
            <w:pPr>
              <w:spacing w:line="300" w:lineRule="atLeast"/>
              <w:rPr>
                <w:sz w:val="18"/>
                <w:szCs w:val="18"/>
              </w:rPr>
            </w:pPr>
            <w:r>
              <w:rPr>
                <w:noProof/>
                <w:sz w:val="18"/>
                <w:szCs w:val="18"/>
              </w:rPr>
              <w:drawing>
                <wp:inline distT="0" distB="0" distL="0" distR="0" wp14:anchorId="0FCF8276" wp14:editId="26CCA1BD">
                  <wp:extent cx="260350" cy="228600"/>
                  <wp:effectExtent l="0" t="0" r="6350" b="0"/>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19. Demonstrates appropriate use of technology during meetings and/or class Strongly Disagree (SD)</w:t>
            </w:r>
          </w:p>
        </w:tc>
        <w:tc>
          <w:tcPr>
            <w:tcW w:w="460" w:type="pct"/>
            <w:tcBorders>
              <w:top w:val="nil"/>
            </w:tcBorders>
            <w:shd w:val="clear" w:color="auto" w:fill="auto"/>
            <w:tcMar>
              <w:top w:w="120" w:type="dxa"/>
              <w:left w:w="120" w:type="dxa"/>
              <w:bottom w:w="120" w:type="dxa"/>
              <w:right w:w="225" w:type="dxa"/>
            </w:tcMar>
            <w:hideMark/>
          </w:tcPr>
          <w:p w14:paraId="050C0A37" w14:textId="77777777" w:rsidR="003252D9" w:rsidRPr="00604D62" w:rsidRDefault="003252D9" w:rsidP="0057366F">
            <w:pPr>
              <w:spacing w:line="300" w:lineRule="atLeast"/>
              <w:rPr>
                <w:sz w:val="18"/>
                <w:szCs w:val="18"/>
              </w:rPr>
            </w:pPr>
            <w:r>
              <w:rPr>
                <w:noProof/>
                <w:sz w:val="18"/>
                <w:szCs w:val="18"/>
              </w:rPr>
              <w:drawing>
                <wp:inline distT="0" distB="0" distL="0" distR="0" wp14:anchorId="1365A455" wp14:editId="3D5E0E19">
                  <wp:extent cx="260350" cy="228600"/>
                  <wp:effectExtent l="0" t="0" r="6350" b="0"/>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Disagree (D)</w:t>
            </w:r>
          </w:p>
        </w:tc>
        <w:tc>
          <w:tcPr>
            <w:tcW w:w="363" w:type="pct"/>
            <w:tcBorders>
              <w:top w:val="nil"/>
            </w:tcBorders>
            <w:shd w:val="clear" w:color="auto" w:fill="auto"/>
            <w:tcMar>
              <w:top w:w="120" w:type="dxa"/>
              <w:left w:w="120" w:type="dxa"/>
              <w:bottom w:w="120" w:type="dxa"/>
              <w:right w:w="225" w:type="dxa"/>
            </w:tcMar>
            <w:hideMark/>
          </w:tcPr>
          <w:p w14:paraId="39F083F2" w14:textId="77777777" w:rsidR="003252D9" w:rsidRPr="00604D62" w:rsidRDefault="003252D9" w:rsidP="0057366F">
            <w:pPr>
              <w:spacing w:line="300" w:lineRule="atLeast"/>
              <w:rPr>
                <w:sz w:val="18"/>
                <w:szCs w:val="18"/>
              </w:rPr>
            </w:pPr>
            <w:r>
              <w:rPr>
                <w:noProof/>
                <w:sz w:val="18"/>
                <w:szCs w:val="18"/>
              </w:rPr>
              <w:drawing>
                <wp:inline distT="0" distB="0" distL="0" distR="0" wp14:anchorId="5C4F97EB" wp14:editId="7483ED1B">
                  <wp:extent cx="260350" cy="228600"/>
                  <wp:effectExtent l="0" t="0" r="6350" b="0"/>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Agree (A)</w:t>
            </w:r>
          </w:p>
        </w:tc>
        <w:tc>
          <w:tcPr>
            <w:tcW w:w="447" w:type="pct"/>
            <w:tcBorders>
              <w:top w:val="nil"/>
            </w:tcBorders>
            <w:shd w:val="clear" w:color="auto" w:fill="auto"/>
            <w:tcMar>
              <w:top w:w="120" w:type="dxa"/>
              <w:left w:w="120" w:type="dxa"/>
              <w:bottom w:w="120" w:type="dxa"/>
              <w:right w:w="225" w:type="dxa"/>
            </w:tcMar>
            <w:hideMark/>
          </w:tcPr>
          <w:p w14:paraId="5B02BBF2" w14:textId="77777777" w:rsidR="003252D9" w:rsidRPr="00604D62" w:rsidRDefault="003252D9" w:rsidP="0057366F">
            <w:pPr>
              <w:spacing w:line="300" w:lineRule="atLeast"/>
              <w:rPr>
                <w:sz w:val="18"/>
                <w:szCs w:val="18"/>
              </w:rPr>
            </w:pPr>
            <w:r>
              <w:rPr>
                <w:noProof/>
                <w:sz w:val="18"/>
                <w:szCs w:val="18"/>
              </w:rPr>
              <w:drawing>
                <wp:inline distT="0" distB="0" distL="0" distR="0" wp14:anchorId="042C23BE" wp14:editId="2C63D81D">
                  <wp:extent cx="260350" cy="228600"/>
                  <wp:effectExtent l="0" t="0" r="6350" b="0"/>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Strongly Agree (SA)</w:t>
            </w:r>
          </w:p>
        </w:tc>
        <w:tc>
          <w:tcPr>
            <w:tcW w:w="492" w:type="pct"/>
            <w:tcBorders>
              <w:top w:val="nil"/>
            </w:tcBorders>
            <w:shd w:val="clear" w:color="auto" w:fill="auto"/>
            <w:tcMar>
              <w:top w:w="120" w:type="dxa"/>
              <w:left w:w="120" w:type="dxa"/>
              <w:bottom w:w="120" w:type="dxa"/>
              <w:right w:w="225" w:type="dxa"/>
            </w:tcMar>
            <w:hideMark/>
          </w:tcPr>
          <w:p w14:paraId="12F1155F" w14:textId="77777777" w:rsidR="003252D9" w:rsidRPr="00604D62" w:rsidRDefault="003252D9" w:rsidP="0057366F">
            <w:pPr>
              <w:spacing w:line="300" w:lineRule="atLeast"/>
              <w:rPr>
                <w:sz w:val="18"/>
                <w:szCs w:val="18"/>
              </w:rPr>
            </w:pPr>
            <w:r>
              <w:rPr>
                <w:noProof/>
                <w:sz w:val="18"/>
                <w:szCs w:val="18"/>
              </w:rPr>
              <w:drawing>
                <wp:inline distT="0" distB="0" distL="0" distR="0" wp14:anchorId="0D668AD5" wp14:editId="31E8CCFF">
                  <wp:extent cx="260350" cy="228600"/>
                  <wp:effectExtent l="0" t="0" r="6350" b="0"/>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604D62">
              <w:rPr>
                <w:sz w:val="18"/>
                <w:szCs w:val="18"/>
                <w:bdr w:val="none" w:sz="0" w:space="0" w:color="auto" w:frame="1"/>
              </w:rPr>
              <w:t>Not Observed (N)</w:t>
            </w:r>
          </w:p>
        </w:tc>
      </w:tr>
    </w:tbl>
    <w:p w14:paraId="7E229ED5" w14:textId="77777777" w:rsidR="003252D9" w:rsidRPr="00604D62" w:rsidRDefault="00F47A77" w:rsidP="003252D9">
      <w:pPr>
        <w:spacing w:before="150" w:after="150"/>
        <w:rPr>
          <w:rFonts w:ascii="Helvetica" w:hAnsi="Helvetica"/>
          <w:color w:val="333333"/>
          <w:sz w:val="18"/>
          <w:szCs w:val="18"/>
        </w:rPr>
      </w:pPr>
      <w:r>
        <w:rPr>
          <w:rFonts w:ascii="Helvetica" w:hAnsi="Helvetica"/>
          <w:noProof/>
          <w:color w:val="333333"/>
          <w:sz w:val="18"/>
          <w:szCs w:val="18"/>
        </w:rPr>
        <w:pict w14:anchorId="4B0D0E47">
          <v:rect id="_x0000_i1026" alt="" style="width:468pt;height:.05pt;mso-width-percent:0;mso-height-percent:0;mso-width-percent:0;mso-height-percent:0" o:hrpct="0" o:hralign="center" o:hrstd="t" o:hr="t" fillcolor="#a0a0a0" stroked="f"/>
        </w:pict>
      </w:r>
    </w:p>
    <w:p w14:paraId="11344AB1"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b/>
          <w:bCs/>
          <w:color w:val="333333"/>
          <w:sz w:val="18"/>
          <w:szCs w:val="18"/>
        </w:rPr>
        <w:t>Explanation of dispositions marked “Disagree” or "Strongly Disagree."</w:t>
      </w:r>
    </w:p>
    <w:p w14:paraId="1E221EC7" w14:textId="77777777" w:rsidR="003252D9" w:rsidRPr="00604D62" w:rsidRDefault="003252D9" w:rsidP="003252D9">
      <w:pPr>
        <w:spacing w:before="150" w:after="150"/>
        <w:rPr>
          <w:rFonts w:ascii="Helvetica" w:hAnsi="Helvetica"/>
          <w:color w:val="333333"/>
          <w:sz w:val="18"/>
          <w:szCs w:val="18"/>
        </w:rPr>
      </w:pPr>
      <w:r>
        <w:rPr>
          <w:rFonts w:ascii="Helvetica" w:hAnsi="Helvetica"/>
          <w:noProof/>
          <w:color w:val="333333"/>
          <w:sz w:val="18"/>
          <w:szCs w:val="18"/>
        </w:rPr>
        <w:drawing>
          <wp:inline distT="0" distB="0" distL="0" distR="0" wp14:anchorId="752FD8B9" wp14:editId="479A2845">
            <wp:extent cx="1733550" cy="812800"/>
            <wp:effectExtent l="0" t="0" r="6350" b="0"/>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812800"/>
                    </a:xfrm>
                    <a:prstGeom prst="rect">
                      <a:avLst/>
                    </a:prstGeom>
                    <a:noFill/>
                    <a:ln>
                      <a:noFill/>
                    </a:ln>
                  </pic:spPr>
                </pic:pic>
              </a:graphicData>
            </a:graphic>
          </wp:inline>
        </w:drawing>
      </w:r>
    </w:p>
    <w:p w14:paraId="1E036DCB" w14:textId="77777777" w:rsidR="003252D9" w:rsidRPr="00604D62" w:rsidRDefault="00F47A77" w:rsidP="003252D9">
      <w:pPr>
        <w:spacing w:before="150" w:after="150"/>
        <w:rPr>
          <w:rFonts w:ascii="Helvetica" w:hAnsi="Helvetica"/>
          <w:color w:val="333333"/>
          <w:sz w:val="18"/>
          <w:szCs w:val="18"/>
        </w:rPr>
      </w:pPr>
      <w:r>
        <w:rPr>
          <w:rFonts w:ascii="Helvetica" w:hAnsi="Helvetica"/>
          <w:noProof/>
          <w:color w:val="333333"/>
          <w:sz w:val="18"/>
          <w:szCs w:val="18"/>
        </w:rPr>
        <w:pict w14:anchorId="0007AAAC">
          <v:rect id="_x0000_i1027" alt="" style="width:468pt;height:.05pt;mso-width-percent:0;mso-height-percent:0;mso-width-percent:0;mso-height-percent:0" o:hrpct="0" o:hralign="center" o:hrstd="t" o:hr="t" fillcolor="#a0a0a0" stroked="f"/>
        </w:pict>
      </w:r>
    </w:p>
    <w:p w14:paraId="0497D2C0" w14:textId="77777777" w:rsidR="003252D9" w:rsidRPr="00604D62" w:rsidRDefault="003252D9" w:rsidP="003252D9">
      <w:pPr>
        <w:spacing w:before="150" w:after="150"/>
        <w:rPr>
          <w:rFonts w:ascii="Helvetica" w:hAnsi="Helvetica"/>
          <w:color w:val="333333"/>
          <w:sz w:val="18"/>
          <w:szCs w:val="18"/>
        </w:rPr>
      </w:pPr>
      <w:r w:rsidRPr="00604D62">
        <w:rPr>
          <w:rFonts w:ascii="Helvetica" w:hAnsi="Helvetica"/>
          <w:color w:val="333333"/>
          <w:sz w:val="18"/>
          <w:szCs w:val="18"/>
        </w:rPr>
        <w:t>Individual Completing the Form (printed)*</w:t>
      </w:r>
    </w:p>
    <w:p w14:paraId="4F7CC699" w14:textId="77777777" w:rsidR="003252D9" w:rsidRPr="00604D62" w:rsidRDefault="003252D9" w:rsidP="003252D9">
      <w:pPr>
        <w:spacing w:before="150" w:after="150"/>
        <w:rPr>
          <w:rFonts w:ascii="Helvetica" w:hAnsi="Helvetica"/>
          <w:color w:val="333333"/>
          <w:sz w:val="18"/>
          <w:szCs w:val="18"/>
        </w:rPr>
      </w:pPr>
      <w:r>
        <w:rPr>
          <w:rFonts w:ascii="Helvetica" w:hAnsi="Helvetica"/>
          <w:noProof/>
          <w:color w:val="333333"/>
          <w:sz w:val="18"/>
          <w:szCs w:val="18"/>
        </w:rPr>
        <w:drawing>
          <wp:inline distT="0" distB="0" distL="0" distR="0" wp14:anchorId="343D6BCE" wp14:editId="335D9F3E">
            <wp:extent cx="3003550" cy="228600"/>
            <wp:effectExtent l="0" t="0" r="6350" b="0"/>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3550" cy="228600"/>
                    </a:xfrm>
                    <a:prstGeom prst="rect">
                      <a:avLst/>
                    </a:prstGeom>
                    <a:noFill/>
                    <a:ln>
                      <a:noFill/>
                    </a:ln>
                  </pic:spPr>
                </pic:pic>
              </a:graphicData>
            </a:graphic>
          </wp:inline>
        </w:drawing>
      </w:r>
    </w:p>
    <w:p w14:paraId="00DBB3ED" w14:textId="77777777" w:rsidR="003252D9" w:rsidRPr="00604D62" w:rsidRDefault="00F47A77" w:rsidP="003252D9">
      <w:pPr>
        <w:spacing w:before="150" w:after="150"/>
        <w:rPr>
          <w:rFonts w:ascii="Helvetica" w:hAnsi="Helvetica"/>
          <w:color w:val="333333"/>
          <w:sz w:val="18"/>
          <w:szCs w:val="18"/>
        </w:rPr>
      </w:pPr>
      <w:r>
        <w:rPr>
          <w:rFonts w:ascii="Helvetica" w:hAnsi="Helvetica"/>
          <w:noProof/>
          <w:color w:val="333333"/>
          <w:sz w:val="18"/>
          <w:szCs w:val="18"/>
        </w:rPr>
        <w:pict w14:anchorId="29B2EC76">
          <v:rect id="_x0000_i1028" alt="" style="width:468pt;height:.05pt;mso-width-percent:0;mso-height-percent:0;mso-width-percent:0;mso-height-percent:0" o:hrpct="0" o:hralign="center" o:hrstd="t" o:hr="t" fillcolor="#a0a0a0" stroked="f"/>
        </w:pict>
      </w:r>
    </w:p>
    <w:sectPr w:rsidR="003252D9" w:rsidRPr="00604D62" w:rsidSect="0085497F">
      <w:footerReference w:type="default" r:id="rId21"/>
      <w:pgSz w:w="12240" w:h="15840"/>
      <w:pgMar w:top="720" w:right="720" w:bottom="57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1B24" w14:textId="77777777" w:rsidR="00864657" w:rsidRDefault="00864657" w:rsidP="00E70C9B">
      <w:pPr>
        <w:spacing w:after="0" w:line="240" w:lineRule="auto"/>
      </w:pPr>
      <w:r>
        <w:separator/>
      </w:r>
    </w:p>
  </w:endnote>
  <w:endnote w:type="continuationSeparator" w:id="0">
    <w:p w14:paraId="1C175953" w14:textId="77777777" w:rsidR="00864657" w:rsidRDefault="00864657"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668541"/>
      <w:docPartObj>
        <w:docPartGallery w:val="Page Numbers (Bottom of Page)"/>
        <w:docPartUnique/>
      </w:docPartObj>
    </w:sdtPr>
    <w:sdtEndPr>
      <w:rPr>
        <w:rStyle w:val="PageNumber"/>
      </w:rPr>
    </w:sdtEndPr>
    <w:sdtContent>
      <w:p w14:paraId="6E7ACCB4" w14:textId="0212A07E" w:rsidR="0085497F" w:rsidRDefault="0085497F" w:rsidP="009D3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1AA9B" w14:textId="77777777" w:rsidR="0085497F" w:rsidRDefault="0085497F" w:rsidP="00854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B99" w14:textId="00D8F768" w:rsidR="0085497F" w:rsidRDefault="0085497F" w:rsidP="008E6322">
    <w:pPr>
      <w:pStyle w:val="Footer"/>
      <w:framePr w:wrap="none"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F4C1" w14:textId="77777777" w:rsidR="00061E3C" w:rsidRDefault="00061E3C" w:rsidP="00061E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445085"/>
      <w:docPartObj>
        <w:docPartGallery w:val="Page Numbers (Bottom of Page)"/>
        <w:docPartUnique/>
      </w:docPartObj>
    </w:sdtPr>
    <w:sdtEndPr>
      <w:rPr>
        <w:rStyle w:val="PageNumber"/>
      </w:rPr>
    </w:sdtEndPr>
    <w:sdtContent>
      <w:p w14:paraId="69ABADDF" w14:textId="6E460633" w:rsidR="009D3D9F" w:rsidRDefault="009D3D9F" w:rsidP="008E63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6AEC" w14:textId="77777777" w:rsidR="00864657" w:rsidRDefault="00864657" w:rsidP="00E70C9B">
      <w:pPr>
        <w:spacing w:after="0" w:line="240" w:lineRule="auto"/>
      </w:pPr>
      <w:r>
        <w:separator/>
      </w:r>
    </w:p>
  </w:footnote>
  <w:footnote w:type="continuationSeparator" w:id="0">
    <w:p w14:paraId="69C01D97" w14:textId="77777777" w:rsidR="00864657" w:rsidRDefault="00864657"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4EA4" w14:textId="77777777" w:rsidR="00B925B1" w:rsidRDefault="00B9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4CF5" w14:textId="77777777" w:rsidR="00B925B1" w:rsidRDefault="00B9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39B4" w14:textId="77777777" w:rsidR="00B925B1" w:rsidRDefault="00B9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5"/>
    <w:multiLevelType w:val="hybridMultilevel"/>
    <w:tmpl w:val="BB7E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23CFD"/>
    <w:multiLevelType w:val="hybridMultilevel"/>
    <w:tmpl w:val="03C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3737B"/>
    <w:multiLevelType w:val="hybridMultilevel"/>
    <w:tmpl w:val="13B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E7D66"/>
    <w:multiLevelType w:val="hybridMultilevel"/>
    <w:tmpl w:val="975ADA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31E67"/>
    <w:multiLevelType w:val="hybridMultilevel"/>
    <w:tmpl w:val="2336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2BDB"/>
    <w:multiLevelType w:val="hybridMultilevel"/>
    <w:tmpl w:val="5E7E5B24"/>
    <w:lvl w:ilvl="0" w:tplc="451CCAEC">
      <w:start w:val="1"/>
      <w:numFmt w:val="decimal"/>
      <w:lvlText w:val="%1."/>
      <w:lvlJc w:val="left"/>
      <w:pPr>
        <w:ind w:left="2790" w:hanging="360"/>
      </w:pPr>
      <w:rPr>
        <w:rFonts w:hint="default"/>
        <w:color w:val="000000" w:themeColor="text1"/>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44F9E"/>
    <w:multiLevelType w:val="hybridMultilevel"/>
    <w:tmpl w:val="683427CC"/>
    <w:lvl w:ilvl="0" w:tplc="22C8AC64">
      <w:start w:val="1"/>
      <w:numFmt w:val="bullet"/>
      <w:lvlText w:val="•"/>
      <w:lvlJc w:val="left"/>
      <w:pPr>
        <w:tabs>
          <w:tab w:val="num" w:pos="720"/>
        </w:tabs>
        <w:ind w:left="720" w:hanging="360"/>
      </w:pPr>
      <w:rPr>
        <w:rFonts w:ascii="Times New Roman" w:hAnsi="Times New Roman" w:hint="default"/>
      </w:rPr>
    </w:lvl>
    <w:lvl w:ilvl="1" w:tplc="0C7682C8" w:tentative="1">
      <w:start w:val="1"/>
      <w:numFmt w:val="bullet"/>
      <w:lvlText w:val="•"/>
      <w:lvlJc w:val="left"/>
      <w:pPr>
        <w:tabs>
          <w:tab w:val="num" w:pos="1440"/>
        </w:tabs>
        <w:ind w:left="1440" w:hanging="360"/>
      </w:pPr>
      <w:rPr>
        <w:rFonts w:ascii="Times New Roman" w:hAnsi="Times New Roman" w:hint="default"/>
      </w:rPr>
    </w:lvl>
    <w:lvl w:ilvl="2" w:tplc="A656A618" w:tentative="1">
      <w:start w:val="1"/>
      <w:numFmt w:val="bullet"/>
      <w:lvlText w:val="•"/>
      <w:lvlJc w:val="left"/>
      <w:pPr>
        <w:tabs>
          <w:tab w:val="num" w:pos="2160"/>
        </w:tabs>
        <w:ind w:left="2160" w:hanging="360"/>
      </w:pPr>
      <w:rPr>
        <w:rFonts w:ascii="Times New Roman" w:hAnsi="Times New Roman" w:hint="default"/>
      </w:rPr>
    </w:lvl>
    <w:lvl w:ilvl="3" w:tplc="88B053B8" w:tentative="1">
      <w:start w:val="1"/>
      <w:numFmt w:val="bullet"/>
      <w:lvlText w:val="•"/>
      <w:lvlJc w:val="left"/>
      <w:pPr>
        <w:tabs>
          <w:tab w:val="num" w:pos="2880"/>
        </w:tabs>
        <w:ind w:left="2880" w:hanging="360"/>
      </w:pPr>
      <w:rPr>
        <w:rFonts w:ascii="Times New Roman" w:hAnsi="Times New Roman" w:hint="default"/>
      </w:rPr>
    </w:lvl>
    <w:lvl w:ilvl="4" w:tplc="45B8057E" w:tentative="1">
      <w:start w:val="1"/>
      <w:numFmt w:val="bullet"/>
      <w:lvlText w:val="•"/>
      <w:lvlJc w:val="left"/>
      <w:pPr>
        <w:tabs>
          <w:tab w:val="num" w:pos="3600"/>
        </w:tabs>
        <w:ind w:left="3600" w:hanging="360"/>
      </w:pPr>
      <w:rPr>
        <w:rFonts w:ascii="Times New Roman" w:hAnsi="Times New Roman" w:hint="default"/>
      </w:rPr>
    </w:lvl>
    <w:lvl w:ilvl="5" w:tplc="30441E74" w:tentative="1">
      <w:start w:val="1"/>
      <w:numFmt w:val="bullet"/>
      <w:lvlText w:val="•"/>
      <w:lvlJc w:val="left"/>
      <w:pPr>
        <w:tabs>
          <w:tab w:val="num" w:pos="4320"/>
        </w:tabs>
        <w:ind w:left="4320" w:hanging="360"/>
      </w:pPr>
      <w:rPr>
        <w:rFonts w:ascii="Times New Roman" w:hAnsi="Times New Roman" w:hint="default"/>
      </w:rPr>
    </w:lvl>
    <w:lvl w:ilvl="6" w:tplc="ACB88C38" w:tentative="1">
      <w:start w:val="1"/>
      <w:numFmt w:val="bullet"/>
      <w:lvlText w:val="•"/>
      <w:lvlJc w:val="left"/>
      <w:pPr>
        <w:tabs>
          <w:tab w:val="num" w:pos="5040"/>
        </w:tabs>
        <w:ind w:left="5040" w:hanging="360"/>
      </w:pPr>
      <w:rPr>
        <w:rFonts w:ascii="Times New Roman" w:hAnsi="Times New Roman" w:hint="default"/>
      </w:rPr>
    </w:lvl>
    <w:lvl w:ilvl="7" w:tplc="D19AAE7C" w:tentative="1">
      <w:start w:val="1"/>
      <w:numFmt w:val="bullet"/>
      <w:lvlText w:val="•"/>
      <w:lvlJc w:val="left"/>
      <w:pPr>
        <w:tabs>
          <w:tab w:val="num" w:pos="5760"/>
        </w:tabs>
        <w:ind w:left="5760" w:hanging="360"/>
      </w:pPr>
      <w:rPr>
        <w:rFonts w:ascii="Times New Roman" w:hAnsi="Times New Roman" w:hint="default"/>
      </w:rPr>
    </w:lvl>
    <w:lvl w:ilvl="8" w:tplc="453EE34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614A5"/>
    <w:multiLevelType w:val="hybridMultilevel"/>
    <w:tmpl w:val="73A60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06952">
    <w:abstractNumId w:val="6"/>
  </w:num>
  <w:num w:numId="2" w16cid:durableId="360253666">
    <w:abstractNumId w:val="3"/>
  </w:num>
  <w:num w:numId="3" w16cid:durableId="1435637961">
    <w:abstractNumId w:val="13"/>
  </w:num>
  <w:num w:numId="4" w16cid:durableId="696541644">
    <w:abstractNumId w:val="14"/>
  </w:num>
  <w:num w:numId="5" w16cid:durableId="21331315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786533">
    <w:abstractNumId w:val="21"/>
  </w:num>
  <w:num w:numId="7" w16cid:durableId="614799912">
    <w:abstractNumId w:val="15"/>
  </w:num>
  <w:num w:numId="8" w16cid:durableId="1489177730">
    <w:abstractNumId w:val="8"/>
  </w:num>
  <w:num w:numId="9" w16cid:durableId="84688738">
    <w:abstractNumId w:val="1"/>
  </w:num>
  <w:num w:numId="10" w16cid:durableId="121854098">
    <w:abstractNumId w:val="4"/>
  </w:num>
  <w:num w:numId="11" w16cid:durableId="226957395">
    <w:abstractNumId w:val="20"/>
  </w:num>
  <w:num w:numId="12" w16cid:durableId="1240141849">
    <w:abstractNumId w:val="19"/>
  </w:num>
  <w:num w:numId="13" w16cid:durableId="2113478235">
    <w:abstractNumId w:val="29"/>
  </w:num>
  <w:num w:numId="14" w16cid:durableId="1993554851">
    <w:abstractNumId w:val="31"/>
  </w:num>
  <w:num w:numId="15" w16cid:durableId="1241989985">
    <w:abstractNumId w:val="12"/>
  </w:num>
  <w:num w:numId="16" w16cid:durableId="436288745">
    <w:abstractNumId w:val="11"/>
  </w:num>
  <w:num w:numId="17" w16cid:durableId="832836778">
    <w:abstractNumId w:val="27"/>
  </w:num>
  <w:num w:numId="18" w16cid:durableId="931429987">
    <w:abstractNumId w:val="7"/>
  </w:num>
  <w:num w:numId="19" w16cid:durableId="1805729309">
    <w:abstractNumId w:val="9"/>
  </w:num>
  <w:num w:numId="20" w16cid:durableId="624702950">
    <w:abstractNumId w:val="28"/>
  </w:num>
  <w:num w:numId="21" w16cid:durableId="743069736">
    <w:abstractNumId w:val="22"/>
  </w:num>
  <w:num w:numId="22" w16cid:durableId="578445908">
    <w:abstractNumId w:val="17"/>
  </w:num>
  <w:num w:numId="23" w16cid:durableId="1884561294">
    <w:abstractNumId w:val="26"/>
  </w:num>
  <w:num w:numId="24" w16cid:durableId="1928421683">
    <w:abstractNumId w:val="16"/>
  </w:num>
  <w:num w:numId="25" w16cid:durableId="960767740">
    <w:abstractNumId w:val="25"/>
  </w:num>
  <w:num w:numId="26" w16cid:durableId="956567966">
    <w:abstractNumId w:val="33"/>
  </w:num>
  <w:num w:numId="27" w16cid:durableId="2048791600">
    <w:abstractNumId w:val="18"/>
  </w:num>
  <w:num w:numId="28" w16cid:durableId="612636888">
    <w:abstractNumId w:val="32"/>
  </w:num>
  <w:num w:numId="29" w16cid:durableId="975527066">
    <w:abstractNumId w:val="2"/>
  </w:num>
  <w:num w:numId="30" w16cid:durableId="1769616818">
    <w:abstractNumId w:val="5"/>
  </w:num>
  <w:num w:numId="31" w16cid:durableId="165749391">
    <w:abstractNumId w:val="10"/>
  </w:num>
  <w:num w:numId="32" w16cid:durableId="728117962">
    <w:abstractNumId w:val="0"/>
  </w:num>
  <w:num w:numId="33" w16cid:durableId="1030839374">
    <w:abstractNumId w:val="30"/>
  </w:num>
  <w:num w:numId="34" w16cid:durableId="1299266209">
    <w:abstractNumId w:val="24"/>
  </w:num>
  <w:num w:numId="35" w16cid:durableId="3568569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9D"/>
    <w:rsid w:val="00031F1A"/>
    <w:rsid w:val="00031FC9"/>
    <w:rsid w:val="000332D5"/>
    <w:rsid w:val="0004666A"/>
    <w:rsid w:val="000555AD"/>
    <w:rsid w:val="00061E3C"/>
    <w:rsid w:val="0007315C"/>
    <w:rsid w:val="00073BCD"/>
    <w:rsid w:val="000759C0"/>
    <w:rsid w:val="0009389B"/>
    <w:rsid w:val="000A1823"/>
    <w:rsid w:val="000A6B56"/>
    <w:rsid w:val="000B0542"/>
    <w:rsid w:val="000B7DE4"/>
    <w:rsid w:val="000C012F"/>
    <w:rsid w:val="000D7288"/>
    <w:rsid w:val="000E364F"/>
    <w:rsid w:val="000F14B8"/>
    <w:rsid w:val="000F3DAB"/>
    <w:rsid w:val="0010003B"/>
    <w:rsid w:val="00103500"/>
    <w:rsid w:val="00107491"/>
    <w:rsid w:val="001115FC"/>
    <w:rsid w:val="0011499F"/>
    <w:rsid w:val="001203A7"/>
    <w:rsid w:val="00121A90"/>
    <w:rsid w:val="001262FE"/>
    <w:rsid w:val="001334FB"/>
    <w:rsid w:val="001545CC"/>
    <w:rsid w:val="00157292"/>
    <w:rsid w:val="00160020"/>
    <w:rsid w:val="00161C25"/>
    <w:rsid w:val="00162829"/>
    <w:rsid w:val="0016352C"/>
    <w:rsid w:val="001727FD"/>
    <w:rsid w:val="00174126"/>
    <w:rsid w:val="00174617"/>
    <w:rsid w:val="0018750C"/>
    <w:rsid w:val="001A4CDF"/>
    <w:rsid w:val="001B04D0"/>
    <w:rsid w:val="001B7245"/>
    <w:rsid w:val="001F39F8"/>
    <w:rsid w:val="001F6E0C"/>
    <w:rsid w:val="0020701A"/>
    <w:rsid w:val="00226078"/>
    <w:rsid w:val="002342CB"/>
    <w:rsid w:val="002367EA"/>
    <w:rsid w:val="0024091C"/>
    <w:rsid w:val="00244CAF"/>
    <w:rsid w:val="002721F2"/>
    <w:rsid w:val="00281528"/>
    <w:rsid w:val="002B347E"/>
    <w:rsid w:val="002B38CA"/>
    <w:rsid w:val="002B665A"/>
    <w:rsid w:val="002C73B1"/>
    <w:rsid w:val="002D5A87"/>
    <w:rsid w:val="002E7B68"/>
    <w:rsid w:val="0031238D"/>
    <w:rsid w:val="00323147"/>
    <w:rsid w:val="003252D9"/>
    <w:rsid w:val="00331110"/>
    <w:rsid w:val="00353537"/>
    <w:rsid w:val="0036291C"/>
    <w:rsid w:val="0038735E"/>
    <w:rsid w:val="00391118"/>
    <w:rsid w:val="003A2376"/>
    <w:rsid w:val="003A289A"/>
    <w:rsid w:val="003A4B43"/>
    <w:rsid w:val="003B40BF"/>
    <w:rsid w:val="003C3503"/>
    <w:rsid w:val="003D125B"/>
    <w:rsid w:val="003D7CD0"/>
    <w:rsid w:val="003F168C"/>
    <w:rsid w:val="003F2C12"/>
    <w:rsid w:val="00401272"/>
    <w:rsid w:val="00417C09"/>
    <w:rsid w:val="00462B67"/>
    <w:rsid w:val="0046395C"/>
    <w:rsid w:val="00465BD8"/>
    <w:rsid w:val="00466AF1"/>
    <w:rsid w:val="00466B4E"/>
    <w:rsid w:val="004821A5"/>
    <w:rsid w:val="0049020B"/>
    <w:rsid w:val="004950CF"/>
    <w:rsid w:val="0049703E"/>
    <w:rsid w:val="004A1CE8"/>
    <w:rsid w:val="004B6D15"/>
    <w:rsid w:val="004C13D2"/>
    <w:rsid w:val="004C2B79"/>
    <w:rsid w:val="004C357F"/>
    <w:rsid w:val="004D3007"/>
    <w:rsid w:val="004E141F"/>
    <w:rsid w:val="004F6C0C"/>
    <w:rsid w:val="005056F1"/>
    <w:rsid w:val="00512D5E"/>
    <w:rsid w:val="0051788C"/>
    <w:rsid w:val="00523C84"/>
    <w:rsid w:val="0053183F"/>
    <w:rsid w:val="0053268B"/>
    <w:rsid w:val="00533F6F"/>
    <w:rsid w:val="00541244"/>
    <w:rsid w:val="005512B6"/>
    <w:rsid w:val="005519C4"/>
    <w:rsid w:val="005532C0"/>
    <w:rsid w:val="0056066D"/>
    <w:rsid w:val="0057088C"/>
    <w:rsid w:val="00570BC6"/>
    <w:rsid w:val="00570F47"/>
    <w:rsid w:val="00576C98"/>
    <w:rsid w:val="0058484B"/>
    <w:rsid w:val="00596D03"/>
    <w:rsid w:val="005A479F"/>
    <w:rsid w:val="005B55F2"/>
    <w:rsid w:val="005B5F01"/>
    <w:rsid w:val="005C02B5"/>
    <w:rsid w:val="005C5FFB"/>
    <w:rsid w:val="005F3641"/>
    <w:rsid w:val="0060202C"/>
    <w:rsid w:val="00604816"/>
    <w:rsid w:val="00607AB9"/>
    <w:rsid w:val="006123D8"/>
    <w:rsid w:val="00614BB8"/>
    <w:rsid w:val="00626AE2"/>
    <w:rsid w:val="006323C7"/>
    <w:rsid w:val="00640784"/>
    <w:rsid w:val="00642881"/>
    <w:rsid w:val="00650F6B"/>
    <w:rsid w:val="00657B80"/>
    <w:rsid w:val="00661669"/>
    <w:rsid w:val="0066518A"/>
    <w:rsid w:val="0067188C"/>
    <w:rsid w:val="00683A4A"/>
    <w:rsid w:val="00684C4C"/>
    <w:rsid w:val="00695B82"/>
    <w:rsid w:val="006B7620"/>
    <w:rsid w:val="006C0DC0"/>
    <w:rsid w:val="006C3190"/>
    <w:rsid w:val="006D44A6"/>
    <w:rsid w:val="00720D25"/>
    <w:rsid w:val="00750B25"/>
    <w:rsid w:val="00755C96"/>
    <w:rsid w:val="00776693"/>
    <w:rsid w:val="00790AE2"/>
    <w:rsid w:val="007913BF"/>
    <w:rsid w:val="007B4721"/>
    <w:rsid w:val="007C3253"/>
    <w:rsid w:val="007C3AB6"/>
    <w:rsid w:val="007C4347"/>
    <w:rsid w:val="007E29B2"/>
    <w:rsid w:val="007E76CA"/>
    <w:rsid w:val="007F6966"/>
    <w:rsid w:val="00802E59"/>
    <w:rsid w:val="0080414F"/>
    <w:rsid w:val="00836025"/>
    <w:rsid w:val="00846F7B"/>
    <w:rsid w:val="008520E0"/>
    <w:rsid w:val="00852771"/>
    <w:rsid w:val="0085497F"/>
    <w:rsid w:val="00864657"/>
    <w:rsid w:val="00870199"/>
    <w:rsid w:val="008735E2"/>
    <w:rsid w:val="00877247"/>
    <w:rsid w:val="00877C84"/>
    <w:rsid w:val="00891D94"/>
    <w:rsid w:val="00891FD6"/>
    <w:rsid w:val="00893541"/>
    <w:rsid w:val="008A5D49"/>
    <w:rsid w:val="008B79A9"/>
    <w:rsid w:val="008C7F47"/>
    <w:rsid w:val="008E0C42"/>
    <w:rsid w:val="008E195B"/>
    <w:rsid w:val="00903667"/>
    <w:rsid w:val="00912EFF"/>
    <w:rsid w:val="0091358A"/>
    <w:rsid w:val="00915621"/>
    <w:rsid w:val="00934366"/>
    <w:rsid w:val="0096682A"/>
    <w:rsid w:val="009748D3"/>
    <w:rsid w:val="00975AE9"/>
    <w:rsid w:val="00976640"/>
    <w:rsid w:val="00976A55"/>
    <w:rsid w:val="009815EC"/>
    <w:rsid w:val="009D3387"/>
    <w:rsid w:val="009D3D9F"/>
    <w:rsid w:val="00A22A44"/>
    <w:rsid w:val="00A3055E"/>
    <w:rsid w:val="00A32127"/>
    <w:rsid w:val="00A359CA"/>
    <w:rsid w:val="00A362D9"/>
    <w:rsid w:val="00A37BCE"/>
    <w:rsid w:val="00A5620C"/>
    <w:rsid w:val="00AC34F2"/>
    <w:rsid w:val="00AD1713"/>
    <w:rsid w:val="00AE0C7F"/>
    <w:rsid w:val="00AF684B"/>
    <w:rsid w:val="00B02364"/>
    <w:rsid w:val="00B143E6"/>
    <w:rsid w:val="00B32B65"/>
    <w:rsid w:val="00B361A9"/>
    <w:rsid w:val="00B50EBB"/>
    <w:rsid w:val="00B51424"/>
    <w:rsid w:val="00B52497"/>
    <w:rsid w:val="00B5683E"/>
    <w:rsid w:val="00B576F1"/>
    <w:rsid w:val="00B86456"/>
    <w:rsid w:val="00B87B76"/>
    <w:rsid w:val="00B925B1"/>
    <w:rsid w:val="00BA5D92"/>
    <w:rsid w:val="00BB5077"/>
    <w:rsid w:val="00BB5B33"/>
    <w:rsid w:val="00BD3295"/>
    <w:rsid w:val="00BE4ED6"/>
    <w:rsid w:val="00C0021C"/>
    <w:rsid w:val="00C00B85"/>
    <w:rsid w:val="00C06DBF"/>
    <w:rsid w:val="00C1176C"/>
    <w:rsid w:val="00C16CB0"/>
    <w:rsid w:val="00C24651"/>
    <w:rsid w:val="00C33751"/>
    <w:rsid w:val="00C41146"/>
    <w:rsid w:val="00C613A5"/>
    <w:rsid w:val="00C62861"/>
    <w:rsid w:val="00C7326E"/>
    <w:rsid w:val="00C77CEF"/>
    <w:rsid w:val="00CA71BD"/>
    <w:rsid w:val="00CB002A"/>
    <w:rsid w:val="00CE53A3"/>
    <w:rsid w:val="00CE602D"/>
    <w:rsid w:val="00CF0E15"/>
    <w:rsid w:val="00CF4CE2"/>
    <w:rsid w:val="00CF6620"/>
    <w:rsid w:val="00D01C77"/>
    <w:rsid w:val="00D03D8B"/>
    <w:rsid w:val="00D11527"/>
    <w:rsid w:val="00D118AD"/>
    <w:rsid w:val="00D156EF"/>
    <w:rsid w:val="00D15D3E"/>
    <w:rsid w:val="00D16D4D"/>
    <w:rsid w:val="00D16E1C"/>
    <w:rsid w:val="00D25EBA"/>
    <w:rsid w:val="00D30972"/>
    <w:rsid w:val="00D349C3"/>
    <w:rsid w:val="00D367D1"/>
    <w:rsid w:val="00D55A97"/>
    <w:rsid w:val="00D62555"/>
    <w:rsid w:val="00D653DA"/>
    <w:rsid w:val="00D67839"/>
    <w:rsid w:val="00D70200"/>
    <w:rsid w:val="00D727D8"/>
    <w:rsid w:val="00D85FD2"/>
    <w:rsid w:val="00DB5E65"/>
    <w:rsid w:val="00DB67B7"/>
    <w:rsid w:val="00DC3DFD"/>
    <w:rsid w:val="00DD1ABC"/>
    <w:rsid w:val="00DD7BD4"/>
    <w:rsid w:val="00DE674B"/>
    <w:rsid w:val="00DF0C9D"/>
    <w:rsid w:val="00E0174E"/>
    <w:rsid w:val="00E04085"/>
    <w:rsid w:val="00E22B6A"/>
    <w:rsid w:val="00E25395"/>
    <w:rsid w:val="00E30FCA"/>
    <w:rsid w:val="00E47FA3"/>
    <w:rsid w:val="00E60589"/>
    <w:rsid w:val="00E70C9B"/>
    <w:rsid w:val="00E7174B"/>
    <w:rsid w:val="00E93369"/>
    <w:rsid w:val="00E94A49"/>
    <w:rsid w:val="00EA63BB"/>
    <w:rsid w:val="00EC114C"/>
    <w:rsid w:val="00F00A31"/>
    <w:rsid w:val="00F30646"/>
    <w:rsid w:val="00F377C0"/>
    <w:rsid w:val="00F47A77"/>
    <w:rsid w:val="00F50372"/>
    <w:rsid w:val="00F64779"/>
    <w:rsid w:val="00FA29F9"/>
    <w:rsid w:val="00FA4AFB"/>
    <w:rsid w:val="00FB739D"/>
    <w:rsid w:val="00FD1817"/>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85430"/>
  <w15:chartTrackingRefBased/>
  <w15:docId w15:val="{EB73EB56-7321-417B-A601-2237A09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1A4CDF"/>
    <w:pPr>
      <w:spacing w:after="100"/>
    </w:p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customStyle="1" w:styleId="apple-converted-space">
    <w:name w:val="apple-converted-space"/>
    <w:basedOn w:val="DefaultParagraphFont"/>
    <w:rsid w:val="00C613A5"/>
  </w:style>
  <w:style w:type="character" w:styleId="PageNumber">
    <w:name w:val="page number"/>
    <w:basedOn w:val="DefaultParagraphFont"/>
    <w:uiPriority w:val="99"/>
    <w:semiHidden/>
    <w:unhideWhenUsed/>
    <w:rsid w:val="00061E3C"/>
  </w:style>
  <w:style w:type="table" w:styleId="GridTable3-Accent1">
    <w:name w:val="Grid Table 3 Accent 1"/>
    <w:basedOn w:val="TableNormal"/>
    <w:uiPriority w:val="48"/>
    <w:rsid w:val="00576C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usi.edu/science/teacher-education/student-resources/"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A812B-0431-41AD-BF2B-43D35A85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kanon young</cp:lastModifiedBy>
  <cp:revision>4</cp:revision>
  <cp:lastPrinted>2018-08-16T18:53:00Z</cp:lastPrinted>
  <dcterms:created xsi:type="dcterms:W3CDTF">2022-04-06T16:28:00Z</dcterms:created>
  <dcterms:modified xsi:type="dcterms:W3CDTF">2022-05-18T14:20:00Z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2020-07-14T14:01:59Z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e946e099-3442-4e18-8b39-9426301bfe1c</vt:lpwstr>
  </property>
  <property fmtid="{D5CDD505-2E9C-101B-9397-08002B2CF9AE}" pid="8" name="MSIP_Label_93932cc9-dea4-49e2-bfe2-7f42b17a9d2b_ContentBits">
    <vt:lpwstr>0</vt:lpwstr>
  </property>
</Properties>
</file>