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3.6.0 -->
  <w:body>
    <w:p w:rsidR="005E735E" w:rsidP="005E735E" w14:paraId="745CF1B3" w14:textId="77777777">
      <w:pPr>
        <w:shd w:val="clear" w:color="auto" w:fill="FEFEFE"/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48"/>
          <w:szCs w:val="48"/>
        </w:rPr>
        <w:drawing>
          <wp:inline distT="0" distB="0" distL="0" distR="0">
            <wp:extent cx="3324225" cy="1258988"/>
            <wp:effectExtent l="0" t="0" r="0" b="0"/>
            <wp:docPr id="1" name="Picture 1" descr="Uma imagem aproximada de um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395" cy="127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ED3" w:rsidRPr="005E735E" w:rsidP="005E735E" w14:paraId="3F0F75BF" w14:textId="175A0ACC">
      <w:pPr>
        <w:shd w:val="clear" w:color="auto" w:fill="FEFEFE"/>
        <w:bidi w:val="0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36"/>
          <w:position w:val="0"/>
          <w:sz w:val="40"/>
          <w:szCs w:val="4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Informações sobre imigração e vistos para vítimas de violência sexual e interpessoal</w:t>
      </w:r>
    </w:p>
    <w:p w:rsidR="00487ED3" w:rsidRPr="00487ED3" w:rsidP="00487ED3" w14:paraId="4F25065D" w14:textId="77777777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Informações sobre imigração e vistos para vítimas de violência sexual e interpessoal</w:t>
      </w:r>
    </w:p>
    <w:p w:rsidR="00487ED3" w:rsidRPr="00487ED3" w:rsidP="00487ED3" w14:paraId="5A71FFCA" w14:textId="0A2E29C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Estudantes e acadêmicos internacionais com dúvidas sobre sua situação de imigração e visto são aconselhados a procurar a assistência de um advogado de imigração.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 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Esta seção é um recurso para explicar certos aspectos da lei, mas não substitui o aconselhamento jurídico.</w:t>
      </w:r>
    </w:p>
    <w:p w:rsidR="00487ED3" w:rsidRPr="00487ED3" w:rsidP="00487ED3" w14:paraId="626ED8B3" w14:textId="77777777">
      <w:pPr>
        <w:bidi w:val="0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Fui vítima de agressão. Meu status de imigração afeta minha capacidade de acessar recursos no campus?</w:t>
      </w:r>
    </w:p>
    <w:p w:rsidR="00C04C1D" w:rsidRPr="00636DE0" w:rsidP="00487ED3" w14:paraId="46F282C7" w14:textId="77777777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Não.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 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De acordo com a lei, estudantes e funcionários que são vítimas ou sobreviventes de violência sexual e interpessoal recebem os mesmos direitos nos termos do Título IX das Emendas Educacionais de 1972 (Título IX) e da Lei de Violência contra Mulheres (Violence Against Women Act, VAWA), independentemente do status de imigração e de visto.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 </w:t>
      </w:r>
    </w:p>
    <w:p w:rsidR="008F2D94" w:rsidRPr="00636DE0" w:rsidP="00487ED3" w14:paraId="7EB202DC" w14:textId="1CEF295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Informações sobre recursos médicos, de aconselhamento e de defesa dentro e fora do campus, bem como medidas de apoio disponíveis, podem ser encontradas em </w:t>
      </w:r>
      <w:hyperlink r:id="rId5" w:history="1">
        <w:r>
          <w:rPr>
            <w:rStyle w:val="DefaultParagraphFont"/>
            <w:rFonts w:ascii="Times New Roman" w:eastAsia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0"/>
            <w:position w:val="0"/>
            <w:sz w:val="24"/>
            <w:szCs w:val="24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pt-BR" w:eastAsia="en-US" w:bidi="ar-SA"/>
          </w:rPr>
          <w:t>https://www.usi.edu/institutional-equity/supportive-measures-and-resources</w:t>
        </w:r>
      </w:hyperlink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 </w:t>
      </w:r>
    </w:p>
    <w:p w:rsidR="008F2D94" w:rsidRPr="00636DE0" w:rsidP="00487ED3" w14:paraId="30DAE70F" w14:textId="4B970382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Como membro da comunidade da USI, é sua responsabilidade estar ciente das políticas institucionais.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Para obter informações sobre políticas, programas de educação preventiva e opções de resolução para qualquer tipo de discriminação ou assédio ilegal podem ser encontradas em </w:t>
      </w:r>
      <w:hyperlink r:id="rId6" w:history="1">
        <w:r>
          <w:rPr>
            <w:rStyle w:val="DefaultParagraphFont"/>
            <w:rFonts w:ascii="Times New Roman" w:eastAsia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0"/>
            <w:position w:val="0"/>
            <w:sz w:val="24"/>
            <w:szCs w:val="24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pt-BR" w:eastAsia="en-US" w:bidi="ar-SA"/>
          </w:rPr>
          <w:t>https://www.usi.edu/institutional-equity/policies-and-laws</w:t>
        </w:r>
      </w:hyperlink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04238E" w:rsidRPr="00636DE0" w:rsidP="00487ED3" w14:paraId="7870BB91" w14:textId="57AD35DB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Para perguntas específicas sobre como registrar uma denúncia ou reclamação de acordo com as políticas e procedimentos da USI, entre em contato com:</w:t>
      </w:r>
    </w:p>
    <w:p w:rsidR="00AD3E64" w:rsidRPr="00636DE0" w:rsidP="00F876BA" w14:paraId="1D64D09C" w14:textId="59B579EC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Chelsea Givens</w:t>
      </w:r>
    </w:p>
    <w:p w:rsidR="00AD3E64" w:rsidRPr="00636DE0" w:rsidP="00F876BA" w14:paraId="5A9E99B2" w14:textId="73E1E76F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Coordenadora do Título IX e executiva de Ação Afirmativa</w:t>
      </w:r>
    </w:p>
    <w:p w:rsidR="00AD3E64" w:rsidRPr="00636DE0" w:rsidP="00F876BA" w14:paraId="78E599AF" w14:textId="07430D78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Patrimônio institucional</w:t>
      </w:r>
    </w:p>
    <w:p w:rsidR="00AD3E64" w:rsidRPr="00636DE0" w:rsidP="00F876BA" w14:paraId="6D362C23" w14:textId="60C42FF5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Wright Administration Building, Suite 171</w:t>
      </w:r>
    </w:p>
    <w:p w:rsidR="00F876BA" w:rsidRPr="00636DE0" w:rsidP="00F876BA" w14:paraId="3AF3D400" w14:textId="7019DEDD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812-464-1703</w:t>
      </w:r>
    </w:p>
    <w:p w:rsidR="00F876BA" w:rsidRPr="00636DE0" w:rsidP="00F876BA" w14:paraId="0FFA5EA5" w14:textId="402ED495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DefaultParagraphFont"/>
            <w:rFonts w:ascii="Times New Roman" w:eastAsia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0"/>
            <w:position w:val="0"/>
            <w:sz w:val="24"/>
            <w:szCs w:val="24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pt-BR" w:eastAsia="en-US" w:bidi="ar-SA"/>
          </w:rPr>
          <w:t>ccgivens@usi.edu</w:t>
        </w:r>
      </w:hyperlink>
    </w:p>
    <w:p w:rsidR="00487ED3" w:rsidRPr="00636DE0" w:rsidP="00487ED3" w14:paraId="517C2F95" w14:textId="0058D417">
      <w:pPr>
        <w:bidi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hd w:val="clear" w:color="auto" w:fill="FEFEFE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A USI não retaliará nem tratará você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FEFEFE"/>
          <w:vertAlign w:val="baseline"/>
          <w:rtl w:val="0"/>
          <w:cs w:val="0"/>
          <w:lang w:val="pt-BR" w:eastAsia="en-US" w:bidi="ar-SA"/>
        </w:rPr>
        <w:t>de forma diferente com base na denúncia de um incidente de crime.</w:t>
      </w:r>
    </w:p>
    <w:p w:rsidR="00F37206" w:rsidRPr="00636DE0" w:rsidP="00487ED3" w14:paraId="1A14F2CD" w14:textId="4B765B6C">
      <w:pPr>
        <w:pStyle w:val="Heading4"/>
        <w:shd w:val="clear" w:color="auto" w:fill="FEFEFE"/>
        <w:bidi w:val="0"/>
        <w:rPr>
          <w:rStyle w:val="Strong"/>
          <w:b/>
          <w:bCs/>
          <w:color w:val="000000" w:themeColor="text1"/>
        </w:rPr>
      </w:pPr>
      <w:r>
        <w:rPr>
          <w:rStyle w:val="Strong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Posso apresentar queixa criminal como imigrante com ou sem documentação?</w:t>
      </w:r>
    </w:p>
    <w:p w:rsidR="00F37206" w:rsidRPr="004B77E1" w:rsidP="00636DE0" w14:paraId="6162D783" w14:textId="3CDCC35C">
      <w:pPr>
        <w:pStyle w:val="NoSpacing"/>
        <w:bidi w:val="0"/>
        <w:rPr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Sim.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Informações sobre as definições criminais do seu estado de agressão sexual, violência doméstica, violência em encontro e perseguição podem ser encontradas no Relatório Anual de Segurança:</w:t>
      </w:r>
    </w:p>
    <w:p w:rsidR="00331E89" w:rsidRPr="00E56FD5" w:rsidP="00636DE0" w14:paraId="2BB71E52" w14:textId="517E54F6">
      <w:pPr>
        <w:pStyle w:val="NoSpacing"/>
        <w:bidi w:val="0"/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hyperlink r:id="rId8" w:history="1">
        <w:r>
          <w:rPr>
            <w:rStyle w:val="DefaultParagraphFont"/>
            <w:rFonts w:ascii="Times New Roman" w:eastAsia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0"/>
            <w:position w:val="0"/>
            <w:sz w:val="24"/>
            <w:szCs w:val="24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pt-BR" w:eastAsia="en-US" w:bidi="ar-SA"/>
          </w:rPr>
          <w:t>https://www.usi.edu/public-safety/reports-and-forms</w:t>
        </w:r>
      </w:hyperlink>
    </w:p>
    <w:p w:rsidR="00D80DF8" w:rsidRPr="00636DE0" w:rsidP="00487ED3" w14:paraId="21053BB1" w14:textId="1F941F88">
      <w:pPr>
        <w:pStyle w:val="Heading4"/>
        <w:shd w:val="clear" w:color="auto" w:fill="FEFEFE"/>
        <w:bidi w:val="0"/>
        <w:rPr>
          <w:rStyle w:val="Strong"/>
          <w:color w:val="000000" w:themeColor="text1"/>
        </w:rPr>
      </w:pPr>
      <w:r>
        <w:rPr>
          <w:rStyle w:val="Strong"/>
          <w:rFonts w:ascii="Times New Roman" w:eastAsia="Times New Roman" w:hAnsi="Times New Roman" w:cs="Times New Roman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Perguntas específicas sobre a apresentação de acusações podem ser endereçadas ao:</w:t>
      </w:r>
    </w:p>
    <w:p w:rsidR="00342883" w:rsidRPr="00636DE0" w:rsidP="00636DE0" w14:paraId="14550E13" w14:textId="640E74CA">
      <w:pPr>
        <w:pStyle w:val="NoSpacing"/>
        <w:bidi w:val="0"/>
        <w:jc w:val="center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Style w:val="Strong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Departamento do Xerife do Condado de Vanderburgh</w:t>
      </w:r>
    </w:p>
    <w:p w:rsidR="00342883" w:rsidRPr="00636DE0" w:rsidP="00636DE0" w14:paraId="784D7348" w14:textId="4472DE49">
      <w:pPr>
        <w:pStyle w:val="NoSpacing"/>
        <w:bidi w:val="0"/>
        <w:jc w:val="center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Style w:val="Strong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3500 N. Harlan Avenue</w:t>
      </w:r>
    </w:p>
    <w:p w:rsidR="007064C5" w:rsidRPr="00636DE0" w:rsidP="00636DE0" w14:paraId="29DC9F11" w14:textId="4B3439A9">
      <w:pPr>
        <w:pStyle w:val="NoSpacing"/>
        <w:bidi w:val="0"/>
        <w:jc w:val="center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Style w:val="Strong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Evansville, Indiana 47711</w:t>
      </w:r>
    </w:p>
    <w:p w:rsidR="007064C5" w:rsidRPr="00636DE0" w:rsidP="00636DE0" w14:paraId="469AA83B" w14:textId="2A6E10D9">
      <w:pPr>
        <w:pStyle w:val="NoSpacing"/>
        <w:bidi w:val="0"/>
        <w:jc w:val="center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Style w:val="Strong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812-421-6200</w:t>
      </w:r>
    </w:p>
    <w:p w:rsidR="00342883" w:rsidRPr="00636DE0" w:rsidP="00636DE0" w14:paraId="29BDD7B4" w14:textId="15B81D89">
      <w:pPr>
        <w:pStyle w:val="NoSpacing"/>
        <w:bidi w:val="0"/>
        <w:jc w:val="center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hyperlink r:id="rId9" w:history="1">
        <w:r>
          <w:rPr>
            <w:rStyle w:val="DefaultParagraphFont"/>
            <w:rFonts w:ascii="Times New Roman" w:eastAsia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0"/>
            <w:position w:val="0"/>
            <w:sz w:val="24"/>
            <w:szCs w:val="24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pt-BR" w:eastAsia="en-US" w:bidi="ar-SA"/>
          </w:rPr>
          <w:t>https://vanderburghsheriff.org/</w:t>
        </w:r>
      </w:hyperlink>
    </w:p>
    <w:p w:rsidR="00487ED3" w:rsidRPr="00636DE0" w:rsidP="00487ED3" w14:paraId="4A21647F" w14:textId="12C7E7D1">
      <w:pPr>
        <w:pStyle w:val="Heading4"/>
        <w:shd w:val="clear" w:color="auto" w:fill="FEFEFE"/>
        <w:bidi w:val="0"/>
        <w:rPr>
          <w:color w:val="000000" w:themeColor="text1"/>
        </w:rPr>
      </w:pPr>
      <w:r>
        <w:rPr>
          <w:rStyle w:val="Strong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Há vistos e status de imigração específicos para vítimas de crimes?</w:t>
      </w:r>
    </w:p>
    <w:p w:rsidR="00487ED3" w:rsidRPr="00636DE0" w:rsidP="00487ED3" w14:paraId="7E194BA0" w14:textId="252B3EBF">
      <w:pPr>
        <w:pStyle w:val="NormalWeb"/>
        <w:shd w:val="clear" w:color="auto" w:fill="FEFEFE"/>
        <w:bidi w:val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Sim.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 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Para vítimas de agressão sexual, violência doméstica, violência em encontros e perseguição, pode haver outras opções de visto, incluindo vistos U e T.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 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Para obter detalhes, converse com um advogado de imigração.</w:t>
      </w:r>
    </w:p>
    <w:p w:rsidR="00487ED3" w:rsidRPr="00636DE0" w:rsidP="00487ED3" w14:paraId="2B77441E" w14:textId="7153A795">
      <w:pPr>
        <w:pStyle w:val="NormalWeb"/>
        <w:shd w:val="clear" w:color="auto" w:fill="FEFEFE"/>
        <w:bidi w:val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Visto U - Para vítimas de abuso substancial, físico ou mental, como resultado de determinada atividade criminosa, incluindo abuso sexual, violência doméstica, estupro, agressão ou outros crimes relacionados.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 </w:t>
      </w:r>
    </w:p>
    <w:p w:rsidR="00487ED3" w:rsidRPr="00636DE0" w:rsidP="00487ED3" w14:paraId="197D0AA4" w14:textId="3DB48942">
      <w:pPr>
        <w:pStyle w:val="NormalWeb"/>
        <w:numPr>
          <w:ilvl w:val="0"/>
          <w:numId w:val="1"/>
        </w:numPr>
        <w:shd w:val="clear" w:color="auto" w:fill="FEFEFE"/>
        <w:bidi w:val="0"/>
        <w:spacing w:before="0" w:beforeAutospacing="0" w:after="0" w:afterAutospacing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A vítima/requerente deve ser vítima de atividade criminosa qualificada e ter probabilidade de ser útil para a investigação e/ou repressão dessa atividade criminosa.</w:t>
      </w:r>
    </w:p>
    <w:p w:rsidR="00487ED3" w:rsidRPr="00636DE0" w:rsidP="00487ED3" w14:paraId="6D0E03F3" w14:textId="77777777">
      <w:pPr>
        <w:pStyle w:val="NormalWeb"/>
        <w:numPr>
          <w:ilvl w:val="0"/>
          <w:numId w:val="1"/>
        </w:numPr>
        <w:shd w:val="clear" w:color="auto" w:fill="FEFEFE"/>
        <w:bidi w:val="0"/>
        <w:spacing w:before="0" w:beforeAutospacing="0" w:after="0" w:afterAutospacing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Geralmente é válido por quatro anos</w:t>
      </w:r>
    </w:p>
    <w:p w:rsidR="00487ED3" w:rsidRPr="00636DE0" w:rsidP="007C1B44" w14:paraId="07005DB1" w14:textId="6389B6FD">
      <w:pPr>
        <w:pStyle w:val="NormalWeb"/>
        <w:numPr>
          <w:ilvl w:val="0"/>
          <w:numId w:val="1"/>
        </w:numPr>
        <w:shd w:val="clear" w:color="auto" w:fill="FEFEFE"/>
        <w:bidi w:val="0"/>
        <w:spacing w:before="0" w:beforeAutospacing="0" w:after="0" w:afterAutospacing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Para obter mais informações, converse com um advogado de imigração e consulte: Visto T - Para vítimas de tráfico humano.</w:t>
      </w:r>
    </w:p>
    <w:p w:rsidR="00487ED3" w:rsidRPr="00636DE0" w:rsidP="00487ED3" w14:paraId="3417118A" w14:textId="77777777">
      <w:pPr>
        <w:pStyle w:val="NormalWeb"/>
        <w:numPr>
          <w:ilvl w:val="0"/>
          <w:numId w:val="2"/>
        </w:numPr>
        <w:shd w:val="clear" w:color="auto" w:fill="FEFEFE"/>
        <w:bidi w:val="0"/>
        <w:spacing w:before="0" w:beforeAutospacing="0" w:after="0" w:afterAutospacing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Deve cumprir as solicitações razoáveis da polícia para cooperação na investigação ou processo de ato(s) de tráfico (a menos que não possa cooperar devido a trauma físico ou psicológico) e deve ser capaz de demonstrar que a vítima/requerente sofreria extrema dificuldade se fosse removida dos Estados Unidos</w:t>
      </w:r>
    </w:p>
    <w:p w:rsidR="00487ED3" w:rsidRPr="00636DE0" w:rsidP="00487ED3" w14:paraId="7408A47C" w14:textId="77777777">
      <w:pPr>
        <w:pStyle w:val="NormalWeb"/>
        <w:numPr>
          <w:ilvl w:val="0"/>
          <w:numId w:val="2"/>
        </w:numPr>
        <w:shd w:val="clear" w:color="auto" w:fill="FEFEFE"/>
        <w:bidi w:val="0"/>
        <w:spacing w:before="0" w:beforeAutospacing="0" w:after="0" w:afterAutospacing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Geralmente é válido por quatro anos</w:t>
      </w:r>
    </w:p>
    <w:p w:rsidR="004F75A1" w:rsidRPr="00636DE0" w:rsidP="004F75A1" w14:paraId="6105D548" w14:textId="03DA2E16">
      <w:pPr>
        <w:pStyle w:val="NormalWeb"/>
        <w:numPr>
          <w:ilvl w:val="0"/>
          <w:numId w:val="2"/>
        </w:numPr>
        <w:shd w:val="clear" w:color="auto" w:fill="FEFEFE"/>
        <w:bidi w:val="0"/>
        <w:spacing w:before="0" w:beforeAutospacing="0" w:after="0" w:afterAutospacing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Para obter mais informações, consulte um advogado de imigração e visite https://www.usi.edu/international/student-services/immigration-regulations</w:t>
      </w:r>
    </w:p>
    <w:p w:rsidR="004F75A1" w:rsidRPr="00636DE0" w:rsidP="004F75A1" w14:paraId="5C1B38F2" w14:textId="77777777">
      <w:pPr>
        <w:pStyle w:val="NormalWeb"/>
        <w:shd w:val="clear" w:color="auto" w:fill="FEFEFE"/>
        <w:spacing w:before="0" w:beforeAutospacing="0" w:after="0" w:afterAutospacing="0"/>
        <w:ind w:left="720"/>
        <w:rPr>
          <w:color w:val="0000FF"/>
          <w:u w:val="single"/>
        </w:rPr>
      </w:pPr>
    </w:p>
    <w:p w:rsidR="00463F8E" w:rsidRPr="00636DE0" w:rsidP="00E1763B" w14:paraId="3E14BF23" w14:textId="77777777">
      <w:pPr>
        <w:bidi w:val="0"/>
        <w:rPr>
          <w:rFonts w:ascii="Times New Roman" w:hAnsi="Times New Roman" w:cs="Times New Roman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Visto T - 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Para vítimas de tráfico humano</w:t>
      </w:r>
    </w:p>
    <w:p w:rsidR="003E2DB2" w:rsidRPr="00636DE0" w:rsidP="00E1763B" w14:paraId="0977F41C" w14:textId="5184EAAF">
      <w:pPr>
        <w:pStyle w:val="ListParagraph"/>
        <w:numPr>
          <w:ilvl w:val="0"/>
          <w:numId w:val="6"/>
        </w:numPr>
        <w:bidi w:val="0"/>
        <w:rPr>
          <w:rFonts w:ascii="Times New Roman" w:hAnsi="Times New Roman" w:cs="Times New Roman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Deve cumprir as solicitações razoáveis da polícia para cooperação na investigação ou processo de ato(s) de tráfico (a menos que não possa cooperar devido a trauma físico ou psicológico) e deve ser capaz de demonstrar que a vítima/requerente sofreria extrema dificuldade se fosse removida dos Estados Unidos]</w:t>
      </w:r>
    </w:p>
    <w:p w:rsidR="00E1763B" w:rsidRPr="00636DE0" w:rsidP="00E1763B" w14:paraId="2F152585" w14:textId="77777777">
      <w:pPr>
        <w:pStyle w:val="ListParagraph"/>
        <w:numPr>
          <w:ilvl w:val="0"/>
          <w:numId w:val="6"/>
        </w:numPr>
        <w:bidi w:val="0"/>
        <w:rPr>
          <w:rFonts w:ascii="Times New Roman" w:hAnsi="Times New Roman" w:cs="Times New Roman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Geralmente é válido por quatro anos</w:t>
      </w:r>
    </w:p>
    <w:p w:rsidR="004B77E1" w:rsidRPr="005E735E" w:rsidP="005E735E" w14:paraId="72FBA742" w14:textId="2CB145B5">
      <w:pPr>
        <w:pStyle w:val="ListParagraph"/>
        <w:numPr>
          <w:ilvl w:val="0"/>
          <w:numId w:val="6"/>
        </w:numPr>
        <w:bidi w:val="0"/>
        <w:rPr>
          <w:rStyle w:val="Hyperlink"/>
          <w:rFonts w:ascii="Times New Roman" w:hAnsi="Times New Roman" w:cs="Times New Roman"/>
          <w:color w:val="auto"/>
          <w:u w:val="none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Para obter mais informações, converse com um advogado de imigração e consulte: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hyperlink r:id="rId10" w:history="1">
        <w:r>
          <w:rPr>
            <w:rStyle w:val="DefaultParagraphFont"/>
            <w:rFonts w:ascii="Times New Roman" w:eastAsia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0"/>
            <w:position w:val="0"/>
            <w:sz w:val="24"/>
            <w:szCs w:val="24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pt-BR" w:eastAsia="en-US" w:bidi="ar-SA"/>
          </w:rPr>
          <w:t>Programas Internacionais da USI</w:t>
        </w:r>
      </w:hyperlink>
    </w:p>
    <w:p w:rsidR="005E735E" w:rsidP="005E735E" w14:paraId="27CBF6F7" w14:textId="0116F417">
      <w:pPr>
        <w:rPr>
          <w:rStyle w:val="Strong"/>
          <w:rFonts w:ascii="Times New Roman" w:hAnsi="Times New Roman" w:cs="Times New Roman"/>
          <w:b w:val="0"/>
          <w:bCs w:val="0"/>
        </w:rPr>
      </w:pPr>
    </w:p>
    <w:p w:rsidR="005E735E" w:rsidRPr="005E735E" w:rsidP="005E735E" w14:paraId="689EC63C" w14:textId="77777777">
      <w:pPr>
        <w:rPr>
          <w:rStyle w:val="Strong"/>
          <w:rFonts w:ascii="Times New Roman" w:hAnsi="Times New Roman" w:cs="Times New Roman"/>
          <w:b w:val="0"/>
          <w:bCs w:val="0"/>
        </w:rPr>
      </w:pPr>
    </w:p>
    <w:p w:rsidR="00487ED3" w:rsidRPr="00636DE0" w:rsidP="00487ED3" w14:paraId="4D684F4C" w14:textId="1BE0A9DB">
      <w:pPr>
        <w:pStyle w:val="Heading4"/>
        <w:shd w:val="clear" w:color="auto" w:fill="FEFEFE"/>
        <w:bidi w:val="0"/>
        <w:rPr>
          <w:color w:val="000000" w:themeColor="text1"/>
        </w:rPr>
      </w:pPr>
      <w:r>
        <w:rPr>
          <w:rStyle w:val="Strong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Há um escritório no campus que possa me fornecer informações adicionais?</w:t>
      </w:r>
    </w:p>
    <w:p w:rsidR="00487ED3" w:rsidRPr="00636DE0" w:rsidP="00487ED3" w14:paraId="28F7F361" w14:textId="5B412DD6">
      <w:pPr>
        <w:pStyle w:val="NormalWeb"/>
        <w:shd w:val="clear" w:color="auto" w:fill="FEFEFE"/>
        <w:bidi w:val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O Centro de Programas Internacionais pode fornecer informações úteis sobre status de imigração.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 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Observe que, para questões relacionadas a alterações em outros status de visto ou opções legais que não se enquadram nos vistos de estudante padrão F-1 e J-1 ou vistos de trabalho patrocinados pelo empregador, um advogado de imigração qualificado deve ser consultado.</w:t>
      </w:r>
    </w:p>
    <w:p w:rsidR="00487ED3" w:rsidRPr="00636DE0" w:rsidP="00636DE0" w14:paraId="59B9321F" w14:textId="77777777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Dra. Emilija Zlatkovaska</w:t>
      </w:r>
    </w:p>
    <w:p w:rsidR="00904053" w:rsidRPr="00636DE0" w:rsidP="00636DE0" w14:paraId="07EEAD7A" w14:textId="5506BC9F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Diretora do Centro de Programas Internacionais</w:t>
      </w:r>
    </w:p>
    <w:p w:rsidR="00487ED3" w:rsidRPr="00636DE0" w:rsidP="00636DE0" w14:paraId="20C56B81" w14:textId="0AD648F2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University Center East, Room 1235</w:t>
      </w:r>
    </w:p>
    <w:p w:rsidR="00487ED3" w:rsidRPr="00636DE0" w:rsidP="00636DE0" w14:paraId="0A0BE254" w14:textId="1ECC611E">
      <w:pPr>
        <w:pStyle w:val="NoSpacing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812-465-1248</w:t>
      </w:r>
    </w:p>
    <w:p w:rsidR="00487ED3" w:rsidRPr="00636DE0" w:rsidP="00636DE0" w14:paraId="69B9BEE0" w14:textId="1640B0BF">
      <w:pPr>
        <w:pStyle w:val="NoSpacing"/>
        <w:bidi w:val="0"/>
        <w:jc w:val="center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636DE0">
        <w:rPr>
          <w:rFonts w:ascii="Times New Roman" w:hAnsi="Times New Roman" w:cs="Times New Roman"/>
          <w:sz w:val="24"/>
          <w:szCs w:val="24"/>
        </w:rPr>
        <w:fldChar w:fldCharType="begin"/>
      </w:r>
      <w:r w:rsidRPr="00636DE0">
        <w:rPr>
          <w:rFonts w:ascii="Times New Roman" w:hAnsi="Times New Roman" w:cs="Times New Roman"/>
          <w:sz w:val="24"/>
          <w:szCs w:val="24"/>
        </w:rPr>
        <w:instrText xml:space="preserve"> HYPERLINK "https://www.usi.edu/international/student-services" </w:instrText>
      </w:r>
      <w:r w:rsidRPr="00636DE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FF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https://www.usi.edu/international/student-services</w:t>
      </w:r>
    </w:p>
    <w:p w:rsidR="00487ED3" w:rsidRPr="00636DE0" w:rsidP="00636DE0" w14:paraId="38998395" w14:textId="07C2622C">
      <w:pPr>
        <w:pStyle w:val="Heading4"/>
        <w:shd w:val="clear" w:color="auto" w:fill="FEFEFE"/>
        <w:bidi w:val="0"/>
        <w:rPr>
          <w:color w:val="000000" w:themeColor="text1"/>
        </w:rPr>
      </w:pPr>
      <w:r w:rsidRPr="00636DE0">
        <w:rPr>
          <w:rFonts w:eastAsiaTheme="minorHAnsi"/>
          <w:b w:val="0"/>
          <w:bCs w:val="0"/>
        </w:rPr>
        <w:fldChar w:fldCharType="end"/>
      </w:r>
      <w:r>
        <w:rPr>
          <w:rStyle w:val="DefaultParagraphFont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Opções de visto a serem analisadas ao considerar as medidas de suporte disponíveis.</w:t>
      </w:r>
    </w:p>
    <w:p w:rsidR="00487ED3" w:rsidRPr="00636DE0" w:rsidP="00487ED3" w14:paraId="7459B11C" w14:textId="77777777">
      <w:pPr>
        <w:pStyle w:val="NormalWeb"/>
        <w:shd w:val="clear" w:color="auto" w:fill="FEFEFE"/>
        <w:bidi w:val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Estudantes de status F-1 e J-1</w:t>
      </w:r>
    </w:p>
    <w:p w:rsidR="00487ED3" w:rsidRPr="00636DE0" w:rsidP="00487ED3" w14:paraId="2FEC720A" w14:textId="77777777">
      <w:pPr>
        <w:pStyle w:val="NormalWeb"/>
        <w:numPr>
          <w:ilvl w:val="0"/>
          <w:numId w:val="4"/>
        </w:numPr>
        <w:shd w:val="clear" w:color="auto" w:fill="FEFEFE"/>
        <w:bidi w:val="0"/>
        <w:spacing w:before="0" w:beforeAutospacing="0" w:after="0" w:afterAutospacing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Opções para aprovação de carga horária reduzida devido a condições médicas certificadas por um médico licenciado, doutor em osteopatia ou psicólogo clínico licenciado</w:t>
      </w:r>
    </w:p>
    <w:p w:rsidR="00487ED3" w:rsidRPr="00636DE0" w:rsidP="00487ED3" w14:paraId="1CDFAEA5" w14:textId="77777777">
      <w:pPr>
        <w:pStyle w:val="NormalWeb"/>
        <w:numPr>
          <w:ilvl w:val="0"/>
          <w:numId w:val="4"/>
        </w:numPr>
        <w:shd w:val="clear" w:color="auto" w:fill="FEFEFE"/>
        <w:bidi w:val="0"/>
        <w:spacing w:before="0" w:beforeAutospacing="0" w:after="0" w:afterAutospacing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Opções e consequências do afastamento do seu programa acadêmico</w:t>
      </w:r>
    </w:p>
    <w:p w:rsidR="00487ED3" w:rsidRPr="00636DE0" w:rsidP="00487ED3" w14:paraId="4C3BAE95" w14:textId="77777777">
      <w:pPr>
        <w:pStyle w:val="NormalWeb"/>
        <w:numPr>
          <w:ilvl w:val="0"/>
          <w:numId w:val="4"/>
        </w:numPr>
        <w:shd w:val="clear" w:color="auto" w:fill="FEFEFE"/>
        <w:bidi w:val="0"/>
        <w:spacing w:before="0" w:beforeAutospacing="0" w:after="0" w:afterAutospacing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Informações sobre o retorno ao programa acadêmico em uma data posterior, se o estudante optar pelo afastamento</w:t>
      </w:r>
    </w:p>
    <w:p w:rsidR="00487ED3" w:rsidRPr="00636DE0" w:rsidP="00487ED3" w14:paraId="28A55E46" w14:textId="77777777">
      <w:pPr>
        <w:pStyle w:val="NormalWeb"/>
        <w:numPr>
          <w:ilvl w:val="0"/>
          <w:numId w:val="4"/>
        </w:numPr>
        <w:shd w:val="clear" w:color="auto" w:fill="FEFEFE"/>
        <w:bidi w:val="0"/>
        <w:spacing w:before="0" w:beforeAutospacing="0" w:after="0" w:afterAutospacing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Opções e consequências para os cônjuges acompanhantes</w:t>
      </w:r>
    </w:p>
    <w:p w:rsidR="00487ED3" w:rsidRPr="00636DE0" w:rsidP="00487ED3" w14:paraId="6B1E7C98" w14:textId="77777777">
      <w:pPr>
        <w:pStyle w:val="NormalWeb"/>
        <w:numPr>
          <w:ilvl w:val="0"/>
          <w:numId w:val="4"/>
        </w:numPr>
        <w:shd w:val="clear" w:color="auto" w:fill="FEFEFE"/>
        <w:bidi w:val="0"/>
        <w:spacing w:before="0" w:beforeAutospacing="0" w:after="0" w:afterAutospacing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Informações gerais sobre opções para alterar o status do visto</w:t>
      </w:r>
    </w:p>
    <w:p w:rsidR="00487ED3" w:rsidRPr="00636DE0" w:rsidP="00487ED3" w14:paraId="0B9EB2E8" w14:textId="77777777">
      <w:pPr>
        <w:pStyle w:val="NormalWeb"/>
        <w:numPr>
          <w:ilvl w:val="0"/>
          <w:numId w:val="4"/>
        </w:numPr>
        <w:shd w:val="clear" w:color="auto" w:fill="FEFEFE"/>
        <w:bidi w:val="0"/>
        <w:spacing w:before="0" w:beforeAutospacing="0" w:after="0" w:afterAutospacing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Informações gerais sobre vistos U e T (encaminhamento a um advogado de imigração qualificado)</w:t>
      </w:r>
    </w:p>
    <w:p w:rsidR="00487ED3" w:rsidRPr="00636DE0" w:rsidP="00487ED3" w14:paraId="6242201B" w14:textId="77777777">
      <w:pPr>
        <w:pStyle w:val="NormalWeb"/>
        <w:numPr>
          <w:ilvl w:val="0"/>
          <w:numId w:val="4"/>
        </w:numPr>
        <w:shd w:val="clear" w:color="auto" w:fill="FEFEFE"/>
        <w:bidi w:val="0"/>
        <w:spacing w:before="0" w:beforeAutospacing="0" w:after="0" w:afterAutospacing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Encaminhamento a um advogado qualificado</w:t>
      </w:r>
    </w:p>
    <w:p w:rsidR="00487ED3" w:rsidRPr="00636DE0" w:rsidP="00487ED3" w14:paraId="1DD6A3FF" w14:textId="77777777">
      <w:pPr>
        <w:pStyle w:val="NormalWeb"/>
        <w:shd w:val="clear" w:color="auto" w:fill="FEFEFE"/>
        <w:bidi w:val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Funcionários H-1B, O-1, E-3 ou TN</w:t>
      </w:r>
    </w:p>
    <w:p w:rsidR="00487ED3" w:rsidRPr="00636DE0" w:rsidP="00487ED3" w14:paraId="4E5E2E99" w14:textId="77777777">
      <w:pPr>
        <w:pStyle w:val="NormalWeb"/>
        <w:numPr>
          <w:ilvl w:val="0"/>
          <w:numId w:val="5"/>
        </w:numPr>
        <w:shd w:val="clear" w:color="auto" w:fill="FEFEFE"/>
        <w:bidi w:val="0"/>
        <w:spacing w:before="0" w:beforeAutospacing="0" w:after="0" w:afterAutospacing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Opções para licença de trabalho e consequências para seu status de imigração</w:t>
      </w:r>
    </w:p>
    <w:p w:rsidR="00487ED3" w:rsidRPr="00636DE0" w:rsidP="00487ED3" w14:paraId="0E2E8FEF" w14:textId="77777777">
      <w:pPr>
        <w:pStyle w:val="NormalWeb"/>
        <w:numPr>
          <w:ilvl w:val="0"/>
          <w:numId w:val="5"/>
        </w:numPr>
        <w:shd w:val="clear" w:color="auto" w:fill="FEFEFE"/>
        <w:bidi w:val="0"/>
        <w:spacing w:before="0" w:beforeAutospacing="0" w:after="0" w:afterAutospacing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Opções e consequências para os cônjuges acompanhantes</w:t>
      </w:r>
    </w:p>
    <w:p w:rsidR="00487ED3" w:rsidRPr="00636DE0" w:rsidP="00487ED3" w14:paraId="2B5469F7" w14:textId="77777777">
      <w:pPr>
        <w:pStyle w:val="NormalWeb"/>
        <w:numPr>
          <w:ilvl w:val="0"/>
          <w:numId w:val="5"/>
        </w:numPr>
        <w:shd w:val="clear" w:color="auto" w:fill="FEFEFE"/>
        <w:bidi w:val="0"/>
        <w:spacing w:before="0" w:beforeAutospacing="0" w:after="0" w:afterAutospacing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Informações gerais sobre opções para alterar o status do visto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Encaminhamento a um advogado de imigração qualificado</w:t>
      </w:r>
    </w:p>
    <w:p w:rsidR="00487ED3" w:rsidRPr="00636DE0" w:rsidP="00487ED3" w14:paraId="6071EDAA" w14:textId="77777777">
      <w:pPr>
        <w:pStyle w:val="NormalWeb"/>
        <w:numPr>
          <w:ilvl w:val="0"/>
          <w:numId w:val="5"/>
        </w:numPr>
        <w:shd w:val="clear" w:color="auto" w:fill="FEFEFE"/>
        <w:bidi w:val="0"/>
        <w:spacing w:before="0" w:beforeAutospacing="0" w:after="0" w:afterAutospacing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Informações gerais sobre vistos U e T (encaminhamento a um advogado de imigração qualificado)</w:t>
      </w:r>
    </w:p>
    <w:p w:rsidR="00487ED3" w:rsidRPr="00636DE0" w:rsidP="00487ED3" w14:paraId="0DB770CC" w14:textId="77777777">
      <w:pPr>
        <w:pStyle w:val="NormalWeb"/>
        <w:numPr>
          <w:ilvl w:val="0"/>
          <w:numId w:val="5"/>
        </w:numPr>
        <w:shd w:val="clear" w:color="auto" w:fill="FEFEFE"/>
        <w:bidi w:val="0"/>
        <w:spacing w:before="0" w:beforeAutospacing="0" w:after="0" w:afterAutospacing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Encaminhamento a um advogado de imigração qualificado</w:t>
      </w:r>
    </w:p>
    <w:p w:rsidR="00487ED3" w:rsidRPr="00636DE0" w:rsidP="00487ED3" w14:paraId="516EF403" w14:textId="77777777">
      <w:pPr>
        <w:pStyle w:val="NormalWeb"/>
        <w:numPr>
          <w:ilvl w:val="0"/>
          <w:numId w:val="5"/>
        </w:numPr>
        <w:shd w:val="clear" w:color="auto" w:fill="FEFEFE"/>
        <w:bidi w:val="0"/>
        <w:spacing w:before="0" w:beforeAutospacing="0" w:after="0" w:afterAutospacing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Residentes permanentes pendentes nos EUA (green card ainda não aprovado)</w:t>
      </w:r>
    </w:p>
    <w:p w:rsidR="00487ED3" w:rsidRPr="00636DE0" w:rsidP="00487ED3" w14:paraId="2893EFE2" w14:textId="77777777">
      <w:pPr>
        <w:pStyle w:val="NormalWeb"/>
        <w:numPr>
          <w:ilvl w:val="0"/>
          <w:numId w:val="5"/>
        </w:numPr>
        <w:shd w:val="clear" w:color="auto" w:fill="FEFEFE"/>
        <w:bidi w:val="0"/>
        <w:spacing w:before="0" w:beforeAutospacing="0" w:after="0" w:afterAutospacing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Impacto ao deixar seu emprego para a sua candidatura de residente permanente pendente patrocinada pelo empregador</w:t>
      </w:r>
    </w:p>
    <w:p w:rsidR="004B77E1" w:rsidRPr="005E735E" w:rsidP="004B77E1" w14:paraId="4DB0BBF7" w14:textId="61377E16">
      <w:pPr>
        <w:pStyle w:val="NormalWeb"/>
        <w:numPr>
          <w:ilvl w:val="0"/>
          <w:numId w:val="5"/>
        </w:numPr>
        <w:shd w:val="clear" w:color="auto" w:fill="FEFEFE"/>
        <w:bidi w:val="0"/>
        <w:spacing w:before="0" w:beforeAutospacing="0" w:after="0" w:afterAutospacing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Encaminhamento a um advogado qualificado</w:t>
      </w:r>
    </w:p>
    <w:p w:rsidR="00487ED3" w:rsidRPr="00636DE0" w:rsidP="00487ED3" w14:paraId="13FE4EFD" w14:textId="77777777">
      <w:pPr>
        <w:pStyle w:val="Heading4"/>
        <w:shd w:val="clear" w:color="auto" w:fill="FEFEFE"/>
        <w:bidi w:val="0"/>
        <w:rPr>
          <w:color w:val="000000" w:themeColor="text1"/>
        </w:rPr>
      </w:pPr>
      <w:r>
        <w:rPr>
          <w:rStyle w:val="Strong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O que é um advogado de imigração e o que ele faz?</w:t>
      </w:r>
    </w:p>
    <w:p w:rsidR="00487ED3" w:rsidRPr="00636DE0" w:rsidP="00487ED3" w14:paraId="1E28EB72" w14:textId="5B07DEA3">
      <w:pPr>
        <w:pStyle w:val="NormalWeb"/>
        <w:shd w:val="clear" w:color="auto" w:fill="FEFEFE"/>
        <w:bidi w:val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Os advogados de imigração são advogados licenciados especializados na área de direito de imigração.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Eles funcionam como defensores do cliente e podem representá-lo perante as agências de imigração, tanto nos tribunais de imigração como na apresentação de solicitações de benefícios de imigração.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O advogado pode fornecer conselhos gerais e discutir opções de imigração.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Como todos os advogados, os advogados de imigração estão sujeitos a requisitos profissionais éticos e legais e mantêm as discussões com os clientes confidenciais.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 </w:t>
      </w:r>
    </w:p>
    <w:p w:rsidR="00487ED3" w:rsidRPr="00636DE0" w:rsidP="00487ED3" w14:paraId="22DD3C59" w14:textId="77777777">
      <w:pPr>
        <w:pStyle w:val="Heading4"/>
        <w:shd w:val="clear" w:color="auto" w:fill="FEFEFE"/>
        <w:bidi w:val="0"/>
        <w:rPr>
          <w:color w:val="000000" w:themeColor="text1"/>
        </w:rPr>
      </w:pPr>
      <w:r>
        <w:rPr>
          <w:rStyle w:val="Strong"/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Onde posso encontrar um advogado de imigração local?</w:t>
      </w:r>
    </w:p>
    <w:p w:rsidR="00487ED3" w:rsidRPr="00636DE0" w:rsidP="00487ED3" w14:paraId="1C60E432" w14:textId="77777777">
      <w:pPr>
        <w:pStyle w:val="NormalWeb"/>
        <w:shd w:val="clear" w:color="auto" w:fill="FEFEFE"/>
        <w:bidi w:val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Os Serviços de Cidadania e Imigração dos EUA (U.S. Citizenship and Immigration Services, USCIS), uma agência do Departamento de Segurança Interna (Department of Homeland Security, DHS), oferecem dois locais para ajudar as pessoas a encontrar representação legal gratuita ou de baixo custo: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 </w:t>
      </w:r>
    </w:p>
    <w:p w:rsidR="006C39ED" w:rsidRPr="00636DE0" w:rsidP="00487ED3" w14:paraId="5598222C" w14:textId="276DBFC9">
      <w:pPr>
        <w:pStyle w:val="NormalWeb"/>
        <w:shd w:val="clear" w:color="auto" w:fill="FEFEFE"/>
        <w:bidi w:val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USCIS: encontre ajuda na sua página da comunidade: </w:t>
      </w:r>
      <w:hyperlink r:id="rId11" w:history="1">
        <w:r>
          <w:rPr>
            <w:rStyle w:val="DefaultParagraphFont"/>
            <w:rFonts w:ascii="Times New Roman" w:eastAsia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0"/>
            <w:position w:val="0"/>
            <w:sz w:val="24"/>
            <w:szCs w:val="24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pt-BR" w:eastAsia="en-US" w:bidi="ar-SA"/>
          </w:rPr>
          <w:t>https://www.uscis.gov/citizenship/apply-for-citizenship/find-help-in-your-community</w:t>
        </w:r>
      </w:hyperlink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487ED3" w:rsidRPr="00636DE0" w:rsidP="00487ED3" w14:paraId="60F6AA68" w14:textId="7CA274B4">
      <w:pPr>
        <w:pStyle w:val="NormalWeb"/>
        <w:shd w:val="clear" w:color="auto" w:fill="FEFEFE"/>
        <w:bidi w:val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O Board of Immigration Appeals (BIA) fornece uma </w:t>
      </w:r>
      <w:hyperlink r:id="rId12" w:history="1">
        <w:r>
          <w:rPr>
            <w:rStyle w:val="DefaultParagraphFont"/>
            <w:rFonts w:ascii="Times New Roman" w:eastAsia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00"/>
            <w:spacing w:val="0"/>
            <w:w w:val="100"/>
            <w:kern w:val="0"/>
            <w:position w:val="0"/>
            <w:sz w:val="24"/>
            <w:szCs w:val="24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pt-BR" w:eastAsia="en-US" w:bidi="ar-SA"/>
          </w:rPr>
          <w:t>lista de advogados por estado</w:t>
        </w:r>
      </w:hyperlink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que fornecem serviços de imigração gratuitamente ou por baixo custo: </w:t>
      </w:r>
      <w:hyperlink r:id="rId13" w:history="1">
        <w:r>
          <w:rPr>
            <w:rStyle w:val="DefaultParagraphFont"/>
            <w:rFonts w:ascii="Times New Roman" w:eastAsia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0"/>
            <w:position w:val="0"/>
            <w:sz w:val="24"/>
            <w:szCs w:val="24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pt-BR" w:eastAsia="en-US" w:bidi="ar-SA"/>
          </w:rPr>
          <w:t>https://www.justice.gov/eoir/list-pro-bono-legal-service-providers</w:t>
        </w:r>
      </w:hyperlink>
    </w:p>
    <w:p w:rsidR="00487ED3" w:rsidRPr="00636DE0" w:rsidP="00D50A1C" w14:paraId="71F44792" w14:textId="73AA9A4B">
      <w:pPr>
        <w:pStyle w:val="NoSpacing"/>
        <w:bidi w:val="0"/>
        <w:rPr>
          <w:rFonts w:ascii="Times New Roman" w:hAnsi="Times New Roman" w:cs="Times New Roman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A American Immigration Lawyers Association (AILA) oferece um </w:t>
      </w:r>
      <w:hyperlink r:id="rId14" w:history="1">
        <w:r>
          <w:rPr>
            <w:rStyle w:val="DefaultParagraphFont"/>
            <w:rFonts w:ascii="Times New Roman" w:eastAsia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00"/>
            <w:spacing w:val="0"/>
            <w:w w:val="100"/>
            <w:kern w:val="0"/>
            <w:position w:val="0"/>
            <w:sz w:val="22"/>
            <w:szCs w:val="22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pt-BR" w:eastAsia="en-US" w:bidi="ar-SA"/>
          </w:rPr>
          <w:t>Serviço de Indicação de Advogados de Imigração on-line</w:t>
        </w:r>
      </w:hyperlink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que pode ajudar um estudante ou acadêmico a encontrar um advogado de imigração:</w:t>
      </w: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D50A1C" w:rsidRPr="00636DE0" w:rsidP="00D50A1C" w14:paraId="36B61F7E" w14:textId="3670A10D">
      <w:pPr>
        <w:pStyle w:val="NoSpacing"/>
        <w:bidi w:val="0"/>
        <w:rPr>
          <w:rFonts w:ascii="Times New Roman" w:hAnsi="Times New Roman" w:cs="Times New Roman"/>
        </w:rPr>
      </w:pPr>
      <w:hyperlink r:id="rId15" w:history="1">
        <w:r>
          <w:rPr>
            <w:rStyle w:val="DefaultParagraphFont"/>
            <w:rFonts w:ascii="Times New Roman" w:eastAsia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0"/>
            <w:position w:val="0"/>
            <w:sz w:val="22"/>
            <w:szCs w:val="22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pt-BR" w:eastAsia="en-US" w:bidi="ar-SA"/>
          </w:rPr>
          <w:t>https://www.aila.org/</w:t>
        </w:r>
      </w:hyperlink>
    </w:p>
    <w:p w:rsidR="00487ED3" w:rsidRPr="00636DE0" w:rsidP="00487ED3" w14:paraId="436AAC8B" w14:textId="4CFEADD5">
      <w:pPr>
        <w:pStyle w:val="NormalWeb"/>
        <w:shd w:val="clear" w:color="auto" w:fill="FEFEFE"/>
        <w:bidi w:val="0"/>
        <w:rPr>
          <w:color w:val="000000" w:themeColor="text1"/>
        </w:rPr>
      </w:pPr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A American Bar Association também fornece informações: </w:t>
      </w:r>
      <w:hyperlink r:id="rId16" w:history="1">
        <w:r>
          <w:rPr>
            <w:rStyle w:val="DefaultParagraphFont"/>
            <w:rFonts w:ascii="Times New Roman" w:eastAsia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outline w:val="0"/>
            <w:shadow w:val="0"/>
            <w:emboss w:val="0"/>
            <w:imprint w:val="0"/>
            <w:noProof w:val="0"/>
            <w:vanish w:val="0"/>
            <w:color w:val="0000FF"/>
            <w:spacing w:val="0"/>
            <w:w w:val="100"/>
            <w:kern w:val="0"/>
            <w:position w:val="0"/>
            <w:sz w:val="24"/>
            <w:szCs w:val="24"/>
            <w:highlight w:val="none"/>
            <w:u w:val="single" w:color="auto"/>
            <w:bdr w:val="none" w:sz="0" w:space="0" w:color="auto"/>
            <w:shd w:val="clear" w:color="auto" w:fill="auto"/>
            <w:vertAlign w:val="baseline"/>
            <w:rtl w:val="0"/>
            <w:cs w:val="0"/>
            <w:lang w:val="pt-BR" w:eastAsia="en-US" w:bidi="ar-SA"/>
          </w:rPr>
          <w:t>https://www.americanbar.org/about_the_aba/aba_public_resources/</w:t>
        </w:r>
      </w:hyperlink>
      <w:r>
        <w:rPr>
          <w:rStyle w:val="DefaultParagraphFont"/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487ED3" w:rsidRPr="00487ED3" w:rsidP="00487ED3" w14:paraId="30FAEDCF" w14:textId="77777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A4749" w:rsidRPr="00F876BA" w14:paraId="7607D09E" w14:textId="77777777">
      <w:pPr>
        <w:rPr>
          <w:color w:val="000000" w:themeColor="text1"/>
        </w:rPr>
      </w:pPr>
    </w:p>
    <w:sectPr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292435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735E" w14:paraId="2A895032" w14:textId="4E77EB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735E" w14:paraId="2F1DD42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D67CEC"/>
    <w:multiLevelType w:val="multilevel"/>
    <w:tmpl w:val="5DA2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AA1F15"/>
    <w:multiLevelType w:val="multilevel"/>
    <w:tmpl w:val="5878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2F7845"/>
    <w:multiLevelType w:val="multilevel"/>
    <w:tmpl w:val="8690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AE22A2"/>
    <w:multiLevelType w:val="multilevel"/>
    <w:tmpl w:val="D79E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5E1EC7"/>
    <w:multiLevelType w:val="hybridMultilevel"/>
    <w:tmpl w:val="E418F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A12A8"/>
    <w:multiLevelType w:val="multilevel"/>
    <w:tmpl w:val="C1F2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9379686">
    <w:abstractNumId w:val="1"/>
  </w:num>
  <w:num w:numId="2" w16cid:durableId="2050176844">
    <w:abstractNumId w:val="3"/>
  </w:num>
  <w:num w:numId="3" w16cid:durableId="888297487">
    <w:abstractNumId w:val="2"/>
  </w:num>
  <w:num w:numId="4" w16cid:durableId="2136439057">
    <w:abstractNumId w:val="5"/>
  </w:num>
  <w:num w:numId="5" w16cid:durableId="1283342881">
    <w:abstractNumId w:val="0"/>
  </w:num>
  <w:num w:numId="6" w16cid:durableId="59793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D3"/>
    <w:rsid w:val="0004238E"/>
    <w:rsid w:val="00173098"/>
    <w:rsid w:val="001A0C95"/>
    <w:rsid w:val="001F1CC4"/>
    <w:rsid w:val="00331E89"/>
    <w:rsid w:val="00342883"/>
    <w:rsid w:val="003E2DB2"/>
    <w:rsid w:val="00463F8E"/>
    <w:rsid w:val="00487ED3"/>
    <w:rsid w:val="004B77E1"/>
    <w:rsid w:val="004F75A1"/>
    <w:rsid w:val="005E735E"/>
    <w:rsid w:val="00604592"/>
    <w:rsid w:val="00636DE0"/>
    <w:rsid w:val="00691FB0"/>
    <w:rsid w:val="006C39ED"/>
    <w:rsid w:val="007064C5"/>
    <w:rsid w:val="0077678C"/>
    <w:rsid w:val="007C1B44"/>
    <w:rsid w:val="00831C68"/>
    <w:rsid w:val="00840E30"/>
    <w:rsid w:val="008F2D94"/>
    <w:rsid w:val="00904053"/>
    <w:rsid w:val="009662DF"/>
    <w:rsid w:val="00A36077"/>
    <w:rsid w:val="00AA4749"/>
    <w:rsid w:val="00AD3E64"/>
    <w:rsid w:val="00B6136E"/>
    <w:rsid w:val="00C04C1D"/>
    <w:rsid w:val="00C81B94"/>
    <w:rsid w:val="00C95095"/>
    <w:rsid w:val="00CC0E58"/>
    <w:rsid w:val="00CF3A1A"/>
    <w:rsid w:val="00D50A1C"/>
    <w:rsid w:val="00D80DF8"/>
    <w:rsid w:val="00E1763B"/>
    <w:rsid w:val="00E43D48"/>
    <w:rsid w:val="00E51898"/>
    <w:rsid w:val="00E56FD5"/>
    <w:rsid w:val="00F37206"/>
    <w:rsid w:val="00F876BA"/>
    <w:rsid w:val="00FE077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255952"/>
  <w15:chartTrackingRefBased/>
  <w15:docId w15:val="{D3F6B3C0-4C7E-47A8-B2DD-2A3FCF9D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7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87E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E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87ED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87ED3"/>
    <w:rPr>
      <w:b/>
      <w:bCs/>
    </w:rPr>
  </w:style>
  <w:style w:type="paragraph" w:styleId="NormalWeb">
    <w:name w:val="Normal (Web)"/>
    <w:basedOn w:val="Normal"/>
    <w:uiPriority w:val="99"/>
    <w:unhideWhenUsed/>
    <w:rsid w:val="0048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7E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4C1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D3E6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342883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E176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35E"/>
  </w:style>
  <w:style w:type="paragraph" w:styleId="Footer">
    <w:name w:val="footer"/>
    <w:basedOn w:val="Normal"/>
    <w:link w:val="FooterChar"/>
    <w:uiPriority w:val="99"/>
    <w:unhideWhenUsed/>
    <w:rsid w:val="005E7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usi.edu/international" TargetMode="External" /><Relationship Id="rId11" Type="http://schemas.openxmlformats.org/officeDocument/2006/relationships/hyperlink" Target="https://www.uscis.gov/citizenship/apply-for-citizenship/find-help-in-your-community%20" TargetMode="External" /><Relationship Id="rId12" Type="http://schemas.openxmlformats.org/officeDocument/2006/relationships/hyperlink" Target="https://www.justice.gov/eoir/list-pro-bono-legal-service-providers-map" TargetMode="External" /><Relationship Id="rId13" Type="http://schemas.openxmlformats.org/officeDocument/2006/relationships/hyperlink" Target="https://www.justice.gov/eoir/list-pro-bono-legal-service-providers" TargetMode="External" /><Relationship Id="rId14" Type="http://schemas.openxmlformats.org/officeDocument/2006/relationships/hyperlink" Target="http://www.ailalawyer.org/" TargetMode="External" /><Relationship Id="rId15" Type="http://schemas.openxmlformats.org/officeDocument/2006/relationships/hyperlink" Target="https://www.aila.org/" TargetMode="External" /><Relationship Id="rId16" Type="http://schemas.openxmlformats.org/officeDocument/2006/relationships/hyperlink" Target="https://www.americanbar.org/about_the_aba/aba_public_resources/%20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usi.edu/institutional-equity/supportive-measures-and-resources" TargetMode="External" /><Relationship Id="rId6" Type="http://schemas.openxmlformats.org/officeDocument/2006/relationships/hyperlink" Target="https://www.usi.edu/institutional-equity/policies-and-laws" TargetMode="External" /><Relationship Id="rId7" Type="http://schemas.openxmlformats.org/officeDocument/2006/relationships/hyperlink" Target="ccgivens@usi.edu" TargetMode="External" /><Relationship Id="rId8" Type="http://schemas.openxmlformats.org/officeDocument/2006/relationships/hyperlink" Target="https://www.usi.edu/public-safety/reports-and-forms" TargetMode="External" /><Relationship Id="rId9" Type="http://schemas.openxmlformats.org/officeDocument/2006/relationships/hyperlink" Target="https://vanderburghsheriff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Givens, Chelsea C</dc:creator>
  <cp:lastModifiedBy>Givens, Chelsea C</cp:lastModifiedBy>
  <cp:revision>7</cp:revision>
  <dcterms:created xsi:type="dcterms:W3CDTF">2023-08-24T14:50:00Z</dcterms:created>
  <dcterms:modified xsi:type="dcterms:W3CDTF">2023-09-05T19:45:00Z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5066455e-6468-4435-8c79-6329de4566e1</vt:lpwstr>
  </property>
</Properties>
</file>