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36" w:rsidRPr="00504B36" w:rsidRDefault="00433565" w:rsidP="00504B36">
      <w:pPr>
        <w:outlineLvl w:val="0"/>
        <w:rPr>
          <w:rFonts w:ascii="Calibri" w:hAnsi="Calibri" w:cs="Calibri"/>
          <w:b/>
          <w:sz w:val="32"/>
          <w:szCs w:val="32"/>
          <w:u w:val="single"/>
        </w:rPr>
      </w:pPr>
      <w:r>
        <w:rPr>
          <w:noProof/>
        </w:rPr>
        <w:drawing>
          <wp:anchor distT="0" distB="0" distL="114300" distR="114300" simplePos="0" relativeHeight="251658240" behindDoc="0" locked="0" layoutInCell="1" allowOverlap="1" wp14:anchorId="08F2FF12" wp14:editId="6D30021E">
            <wp:simplePos x="0" y="0"/>
            <wp:positionH relativeFrom="column">
              <wp:posOffset>3722370</wp:posOffset>
            </wp:positionH>
            <wp:positionV relativeFrom="paragraph">
              <wp:posOffset>0</wp:posOffset>
            </wp:positionV>
            <wp:extent cx="3019425" cy="2321560"/>
            <wp:effectExtent l="0" t="0" r="9525" b="2540"/>
            <wp:wrapSquare wrapText="bothSides"/>
            <wp:docPr id="2" name="Picture 2" descr="http://phenomena.nationalgeographic.com/files/2015/03/Pillars_of_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enomena.nationalgeographic.com/files/2015/03/Pillars_of_Creat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B36" w:rsidRPr="00504B36">
        <w:rPr>
          <w:rFonts w:ascii="Calibri" w:hAnsi="Calibri" w:cs="Calibri"/>
          <w:b/>
          <w:sz w:val="32"/>
          <w:szCs w:val="32"/>
          <w:u w:val="single"/>
        </w:rPr>
        <w:t>Syllabus</w:t>
      </w:r>
    </w:p>
    <w:p w:rsidR="00504B36" w:rsidRPr="00504B36" w:rsidRDefault="00504B36" w:rsidP="00504B36">
      <w:pPr>
        <w:outlineLvl w:val="0"/>
        <w:rPr>
          <w:rFonts w:ascii="Calibri" w:hAnsi="Calibri" w:cs="Calibri"/>
          <w:b/>
          <w:sz w:val="32"/>
          <w:szCs w:val="32"/>
          <w:u w:val="single"/>
        </w:rPr>
      </w:pPr>
      <w:r w:rsidRPr="00504B36">
        <w:rPr>
          <w:rFonts w:ascii="Calibri" w:hAnsi="Calibri" w:cs="Calibri"/>
          <w:b/>
          <w:sz w:val="32"/>
          <w:szCs w:val="32"/>
          <w:u w:val="single"/>
        </w:rPr>
        <w:t>Physics 1</w:t>
      </w:r>
      <w:r>
        <w:rPr>
          <w:rFonts w:ascii="Calibri" w:hAnsi="Calibri" w:cs="Calibri"/>
          <w:b/>
          <w:sz w:val="32"/>
          <w:szCs w:val="32"/>
          <w:u w:val="single"/>
        </w:rPr>
        <w:t>75</w:t>
      </w:r>
      <w:r w:rsidR="00982D36">
        <w:rPr>
          <w:rFonts w:ascii="Calibri" w:hAnsi="Calibri" w:cs="Calibri"/>
          <w:b/>
          <w:sz w:val="32"/>
          <w:szCs w:val="32"/>
          <w:u w:val="single"/>
        </w:rPr>
        <w:t xml:space="preserve"> – Fall 201</w:t>
      </w:r>
      <w:r w:rsidR="001E233B">
        <w:rPr>
          <w:rFonts w:ascii="Calibri" w:hAnsi="Calibri" w:cs="Calibri"/>
          <w:b/>
          <w:sz w:val="32"/>
          <w:szCs w:val="32"/>
          <w:u w:val="single"/>
        </w:rPr>
        <w:t>7</w:t>
      </w:r>
    </w:p>
    <w:p w:rsidR="004F3FA7" w:rsidRPr="00BF2A14" w:rsidRDefault="004F3FA7" w:rsidP="004F3FA7">
      <w:pPr>
        <w:pStyle w:val="Title"/>
        <w:jc w:val="left"/>
        <w:rPr>
          <w:rFonts w:asciiTheme="majorHAnsi" w:hAnsiTheme="majorHAnsi"/>
          <w:b w:val="0"/>
          <w:u w:val="none"/>
        </w:rPr>
      </w:pPr>
    </w:p>
    <w:p w:rsidR="004F3FA7" w:rsidRPr="00BF2A14" w:rsidRDefault="004F3FA7" w:rsidP="004F3FA7">
      <w:pPr>
        <w:pStyle w:val="Title"/>
        <w:jc w:val="left"/>
        <w:rPr>
          <w:rFonts w:asciiTheme="majorHAnsi" w:hAnsiTheme="majorHAnsi"/>
          <w:b w:val="0"/>
          <w:u w:val="none"/>
        </w:rPr>
      </w:pPr>
      <w:r w:rsidRPr="00BF2A14">
        <w:rPr>
          <w:rFonts w:asciiTheme="majorHAnsi" w:hAnsiTheme="majorHAnsi"/>
          <w:u w:val="none"/>
        </w:rPr>
        <w:t>The Course</w:t>
      </w:r>
      <w:r w:rsidRPr="00BF2A14">
        <w:rPr>
          <w:rFonts w:asciiTheme="majorHAnsi" w:hAnsiTheme="majorHAnsi"/>
          <w:b w:val="0"/>
          <w:u w:val="none"/>
        </w:rPr>
        <w:t>:</w:t>
      </w:r>
      <w:r w:rsidRPr="00BF2A14">
        <w:rPr>
          <w:rFonts w:asciiTheme="majorHAnsi" w:hAnsiTheme="majorHAnsi"/>
          <w:b w:val="0"/>
          <w:u w:val="none"/>
        </w:rPr>
        <w:tab/>
        <w:t xml:space="preserve">Physics 175 is the first course of a 2-semester sequence of </w:t>
      </w:r>
      <w:r w:rsidR="00734575" w:rsidRPr="00BF2A14">
        <w:rPr>
          <w:rFonts w:asciiTheme="majorHAnsi" w:hAnsiTheme="majorHAnsi"/>
          <w:b w:val="0"/>
          <w:u w:val="none"/>
        </w:rPr>
        <w:t>algebra and trig-</w:t>
      </w:r>
      <w:r w:rsidRPr="00BF2A14">
        <w:rPr>
          <w:rFonts w:asciiTheme="majorHAnsi" w:hAnsiTheme="majorHAnsi"/>
          <w:b w:val="0"/>
          <w:u w:val="none"/>
        </w:rPr>
        <w:t xml:space="preserve">based general </w:t>
      </w:r>
    </w:p>
    <w:p w:rsidR="00BF2A14" w:rsidRPr="00BF2A14" w:rsidRDefault="004F3FA7" w:rsidP="00504B36">
      <w:pPr>
        <w:pStyle w:val="Title"/>
        <w:jc w:val="left"/>
      </w:pPr>
      <w:proofErr w:type="gramStart"/>
      <w:r w:rsidRPr="00BF2A14">
        <w:rPr>
          <w:rFonts w:asciiTheme="majorHAnsi" w:hAnsiTheme="majorHAnsi"/>
          <w:b w:val="0"/>
          <w:u w:val="none"/>
        </w:rPr>
        <w:t>physics</w:t>
      </w:r>
      <w:proofErr w:type="gramEnd"/>
      <w:r w:rsidRPr="00BF2A14">
        <w:rPr>
          <w:rFonts w:asciiTheme="majorHAnsi" w:hAnsiTheme="majorHAnsi"/>
          <w:b w:val="0"/>
          <w:u w:val="none"/>
        </w:rPr>
        <w:t xml:space="preserve">.  </w:t>
      </w:r>
      <w:r w:rsidR="00734575" w:rsidRPr="00BF2A14">
        <w:rPr>
          <w:rFonts w:asciiTheme="majorHAnsi" w:hAnsiTheme="majorHAnsi"/>
          <w:b w:val="0"/>
          <w:u w:val="none"/>
        </w:rPr>
        <w:t xml:space="preserve">This course is offered for science and other pre-professional majors.  </w:t>
      </w:r>
      <w:r w:rsidRPr="00BF2A14">
        <w:rPr>
          <w:rFonts w:asciiTheme="majorHAnsi" w:hAnsiTheme="majorHAnsi"/>
          <w:b w:val="0"/>
          <w:u w:val="none"/>
        </w:rPr>
        <w:t>The main topics to be covered are motion, forces, work and energy, momentum, fluids, and thermodynamics.</w:t>
      </w:r>
      <w:r w:rsidR="00BF2A14" w:rsidRPr="00BF2A14">
        <w:t xml:space="preserve"> </w:t>
      </w:r>
    </w:p>
    <w:p w:rsidR="00BF2A14" w:rsidRDefault="00BF2A14" w:rsidP="00211D16">
      <w:pPr>
        <w:pStyle w:val="Title"/>
        <w:jc w:val="left"/>
        <w:rPr>
          <w:rFonts w:asciiTheme="majorHAnsi" w:hAnsiTheme="majorHAnsi"/>
          <w:bCs/>
          <w:u w:val="none"/>
        </w:rPr>
      </w:pPr>
    </w:p>
    <w:p w:rsidR="00211D16" w:rsidRPr="00BF2A14" w:rsidRDefault="00211D16" w:rsidP="00211D16">
      <w:pPr>
        <w:pStyle w:val="Title"/>
        <w:jc w:val="left"/>
        <w:rPr>
          <w:rFonts w:asciiTheme="majorHAnsi" w:hAnsiTheme="majorHAnsi" w:cs="Calibri"/>
          <w:u w:val="none"/>
          <w:lang w:eastAsia="en-US"/>
        </w:rPr>
      </w:pPr>
      <w:r w:rsidRPr="00BF2A14">
        <w:rPr>
          <w:rFonts w:asciiTheme="majorHAnsi" w:hAnsiTheme="majorHAnsi"/>
          <w:bCs/>
          <w:u w:val="none"/>
        </w:rPr>
        <w:t>Core Curriculum:</w:t>
      </w:r>
      <w:r w:rsidRPr="00BF2A14">
        <w:rPr>
          <w:rFonts w:asciiTheme="majorHAnsi" w:hAnsiTheme="majorHAnsi"/>
          <w:bCs/>
          <w:u w:val="none"/>
        </w:rPr>
        <w:tab/>
      </w:r>
      <w:r w:rsidRPr="00BF2A14">
        <w:rPr>
          <w:rFonts w:asciiTheme="majorHAnsi" w:hAnsiTheme="majorHAnsi" w:cs="Calibri"/>
          <w:u w:val="none"/>
          <w:lang w:eastAsia="en-US"/>
        </w:rPr>
        <w:t xml:space="preserve">Physics 175 fulfills a Bachelor of Arts or Science requirement of the University of Southern Indiana’s Core 39 program as a Natural Science with a Lab.  </w:t>
      </w:r>
    </w:p>
    <w:p w:rsidR="004F3FA7" w:rsidRPr="00BF2A14" w:rsidRDefault="004F3FA7" w:rsidP="004F3FA7">
      <w:pPr>
        <w:pStyle w:val="Title"/>
        <w:jc w:val="left"/>
        <w:rPr>
          <w:rFonts w:asciiTheme="majorHAnsi" w:hAnsiTheme="majorHAnsi"/>
          <w:b w:val="0"/>
          <w:u w:val="none"/>
        </w:rPr>
      </w:pPr>
    </w:p>
    <w:p w:rsidR="00B01563" w:rsidRDefault="00504B36" w:rsidP="00504B36">
      <w:pPr>
        <w:rPr>
          <w:rFonts w:ascii="Calibri" w:hAnsi="Calibri" w:cs="Calibri"/>
          <w:sz w:val="22"/>
          <w:szCs w:val="22"/>
        </w:rPr>
      </w:pPr>
      <w:r w:rsidRPr="00504B36">
        <w:rPr>
          <w:rFonts w:ascii="Calibri" w:hAnsi="Calibri" w:cs="Calibri"/>
          <w:b/>
          <w:sz w:val="22"/>
          <w:szCs w:val="22"/>
        </w:rPr>
        <w:t>The Instructor</w:t>
      </w:r>
      <w:r w:rsidRPr="00504B36">
        <w:rPr>
          <w:rFonts w:ascii="Calibri" w:hAnsi="Calibri" w:cs="Calibri"/>
          <w:sz w:val="22"/>
          <w:szCs w:val="22"/>
        </w:rPr>
        <w:t>:</w:t>
      </w:r>
      <w:r w:rsidRPr="00504B36">
        <w:rPr>
          <w:rFonts w:ascii="Calibri" w:hAnsi="Calibri" w:cs="Calibri"/>
          <w:sz w:val="22"/>
          <w:szCs w:val="22"/>
        </w:rPr>
        <w:tab/>
      </w:r>
      <w:r w:rsidRPr="00504B36">
        <w:rPr>
          <w:rFonts w:ascii="Calibri" w:hAnsi="Calibri" w:cs="Calibri"/>
          <w:sz w:val="22"/>
          <w:szCs w:val="22"/>
        </w:rPr>
        <w:tab/>
        <w:t>Dr. Kent W. Scheller</w:t>
      </w:r>
      <w:r w:rsidRPr="00504B36">
        <w:rPr>
          <w:rFonts w:ascii="Calibri" w:hAnsi="Calibri" w:cs="Calibri"/>
          <w:sz w:val="22"/>
          <w:szCs w:val="22"/>
        </w:rPr>
        <w:tab/>
        <w:t xml:space="preserve">Office Phone: 464-1903 </w:t>
      </w:r>
      <w:r w:rsidRPr="00504B36">
        <w:rPr>
          <w:rFonts w:ascii="Calibri" w:hAnsi="Calibri" w:cs="Calibri"/>
          <w:sz w:val="22"/>
          <w:szCs w:val="22"/>
        </w:rPr>
        <w:tab/>
      </w:r>
      <w:r w:rsidRPr="00504B36">
        <w:rPr>
          <w:rFonts w:ascii="Calibri" w:hAnsi="Calibri" w:cs="Calibri"/>
          <w:sz w:val="22"/>
          <w:szCs w:val="22"/>
        </w:rPr>
        <w:tab/>
      </w:r>
      <w:r w:rsidRPr="00504B36">
        <w:rPr>
          <w:rFonts w:ascii="Calibri" w:hAnsi="Calibri" w:cs="Calibri"/>
          <w:sz w:val="22"/>
          <w:szCs w:val="22"/>
        </w:rPr>
        <w:tab/>
      </w:r>
    </w:p>
    <w:p w:rsidR="00504B36" w:rsidRPr="00504B36" w:rsidRDefault="00504B36" w:rsidP="00B01563">
      <w:pPr>
        <w:ind w:left="1440" w:firstLine="720"/>
        <w:rPr>
          <w:rFonts w:ascii="Calibri" w:hAnsi="Calibri" w:cs="Calibri"/>
          <w:sz w:val="22"/>
          <w:szCs w:val="22"/>
        </w:rPr>
      </w:pPr>
      <w:proofErr w:type="gramStart"/>
      <w:r w:rsidRPr="00504B36">
        <w:rPr>
          <w:rFonts w:ascii="Calibri" w:hAnsi="Calibri" w:cs="Calibri"/>
          <w:sz w:val="22"/>
          <w:szCs w:val="22"/>
        </w:rPr>
        <w:t>email</w:t>
      </w:r>
      <w:proofErr w:type="gramEnd"/>
      <w:r w:rsidRPr="00504B36">
        <w:rPr>
          <w:rFonts w:ascii="Calibri" w:hAnsi="Calibri" w:cs="Calibri"/>
          <w:sz w:val="22"/>
          <w:szCs w:val="22"/>
        </w:rPr>
        <w:t xml:space="preserve">:  </w:t>
      </w:r>
      <w:r w:rsidR="00B01563">
        <w:rPr>
          <w:rFonts w:ascii="Calibri" w:hAnsi="Calibri" w:cs="Calibri"/>
          <w:sz w:val="22"/>
          <w:szCs w:val="22"/>
        </w:rPr>
        <w:tab/>
      </w:r>
      <w:r w:rsidR="00B01563">
        <w:rPr>
          <w:rFonts w:ascii="Calibri" w:hAnsi="Calibri" w:cs="Calibri"/>
          <w:sz w:val="22"/>
          <w:szCs w:val="22"/>
        </w:rPr>
        <w:tab/>
      </w:r>
      <w:hyperlink r:id="rId7" w:history="1">
        <w:r w:rsidR="00B01563" w:rsidRPr="00B01563">
          <w:rPr>
            <w:rStyle w:val="Hyperlink"/>
            <w:rFonts w:ascii="Calibri" w:hAnsi="Calibri" w:cs="Calibri"/>
            <w:sz w:val="22"/>
            <w:szCs w:val="22"/>
          </w:rPr>
          <w:t>mailto:kschelle@usi.edu</w:t>
        </w:r>
      </w:hyperlink>
    </w:p>
    <w:p w:rsidR="00504B36" w:rsidRPr="00504B36" w:rsidRDefault="00504B36" w:rsidP="00504B36">
      <w:pPr>
        <w:ind w:left="1440" w:firstLine="720"/>
        <w:rPr>
          <w:rFonts w:ascii="Calibri" w:hAnsi="Calibri" w:cs="Calibri"/>
          <w:sz w:val="22"/>
          <w:szCs w:val="22"/>
        </w:rPr>
      </w:pPr>
      <w:r w:rsidRPr="00504B36">
        <w:rPr>
          <w:rFonts w:ascii="Calibri" w:hAnsi="Calibri" w:cs="Calibri"/>
          <w:sz w:val="22"/>
          <w:szCs w:val="22"/>
        </w:rPr>
        <w:t>Office:  SC 2223</w:t>
      </w:r>
      <w:r w:rsidRPr="00504B36">
        <w:rPr>
          <w:rFonts w:ascii="Calibri" w:hAnsi="Calibri" w:cs="Calibri"/>
          <w:sz w:val="22"/>
          <w:szCs w:val="22"/>
        </w:rPr>
        <w:tab/>
      </w:r>
      <w:r w:rsidRPr="00504B36">
        <w:rPr>
          <w:rFonts w:ascii="Calibri" w:hAnsi="Calibri" w:cs="Calibri"/>
          <w:sz w:val="22"/>
          <w:szCs w:val="22"/>
        </w:rPr>
        <w:tab/>
        <w:t>Education:  Ph.D., Notre Dame, 1994</w:t>
      </w:r>
    </w:p>
    <w:p w:rsidR="00504B36" w:rsidRPr="00504B36" w:rsidRDefault="00504B36" w:rsidP="00504B36">
      <w:pPr>
        <w:ind w:left="1440" w:firstLine="720"/>
        <w:rPr>
          <w:rFonts w:ascii="Calibri" w:hAnsi="Calibri" w:cs="Calibri"/>
          <w:sz w:val="22"/>
          <w:szCs w:val="22"/>
        </w:rPr>
      </w:pPr>
      <w:r w:rsidRPr="00504B36">
        <w:rPr>
          <w:rFonts w:ascii="Calibri" w:hAnsi="Calibri" w:cs="Calibri"/>
          <w:sz w:val="22"/>
          <w:szCs w:val="22"/>
        </w:rPr>
        <w:t xml:space="preserve">Website: </w:t>
      </w:r>
      <w:r w:rsidRPr="00504B36">
        <w:rPr>
          <w:rFonts w:ascii="Calibri" w:hAnsi="Calibri" w:cs="Calibri"/>
          <w:sz w:val="22"/>
          <w:szCs w:val="22"/>
        </w:rPr>
        <w:tab/>
      </w:r>
      <w:r w:rsidRPr="00504B36">
        <w:rPr>
          <w:rFonts w:ascii="Calibri" w:hAnsi="Calibri" w:cs="Calibri"/>
          <w:sz w:val="22"/>
          <w:szCs w:val="22"/>
        </w:rPr>
        <w:tab/>
      </w:r>
      <w:hyperlink r:id="rId8" w:history="1">
        <w:r w:rsidR="00433565" w:rsidRPr="00433565">
          <w:rPr>
            <w:rStyle w:val="Hyperlink"/>
            <w:rFonts w:ascii="Calibri" w:hAnsi="Calibri" w:cs="Calibri"/>
            <w:sz w:val="22"/>
            <w:szCs w:val="22"/>
          </w:rPr>
          <w:t>http://faculty.usi.edu/kschelle</w:t>
        </w:r>
      </w:hyperlink>
    </w:p>
    <w:p w:rsidR="00504B36" w:rsidRPr="00504B36" w:rsidRDefault="00504B36" w:rsidP="00504B36">
      <w:pPr>
        <w:ind w:left="1440" w:firstLine="720"/>
        <w:rPr>
          <w:rFonts w:ascii="Calibri" w:hAnsi="Calibri" w:cs="Calibri"/>
          <w:sz w:val="22"/>
          <w:szCs w:val="22"/>
        </w:rPr>
      </w:pPr>
      <w:r w:rsidRPr="00504B36">
        <w:rPr>
          <w:rFonts w:ascii="Calibri" w:hAnsi="Calibri" w:cs="Calibri"/>
          <w:sz w:val="22"/>
          <w:szCs w:val="22"/>
        </w:rPr>
        <w:t>Bats: Right</w:t>
      </w:r>
      <w:r w:rsidRPr="00504B36">
        <w:rPr>
          <w:rFonts w:ascii="Calibri" w:hAnsi="Calibri" w:cs="Calibri"/>
          <w:sz w:val="22"/>
          <w:szCs w:val="22"/>
        </w:rPr>
        <w:tab/>
      </w:r>
      <w:r w:rsidRPr="00504B36">
        <w:rPr>
          <w:rFonts w:ascii="Calibri" w:hAnsi="Calibri" w:cs="Calibri"/>
          <w:sz w:val="22"/>
          <w:szCs w:val="22"/>
        </w:rPr>
        <w:tab/>
        <w:t xml:space="preserve">Throws: Right     </w:t>
      </w:r>
      <w:r w:rsidRPr="00504B36">
        <w:rPr>
          <w:rFonts w:ascii="Calibri" w:hAnsi="Calibri" w:cs="Calibri"/>
          <w:sz w:val="22"/>
          <w:szCs w:val="22"/>
        </w:rPr>
        <w:tab/>
        <w:t>Team:  Atlanta Braves</w:t>
      </w:r>
    </w:p>
    <w:p w:rsidR="00504B36" w:rsidRPr="00504B36" w:rsidRDefault="00504B36" w:rsidP="00504B36">
      <w:pPr>
        <w:rPr>
          <w:rFonts w:ascii="Calibri" w:hAnsi="Calibri" w:cs="Calibri"/>
          <w:sz w:val="22"/>
          <w:szCs w:val="22"/>
        </w:rPr>
      </w:pPr>
      <w:r w:rsidRPr="00504B36">
        <w:rPr>
          <w:rFonts w:ascii="Calibri" w:hAnsi="Calibri" w:cs="Calibri"/>
          <w:sz w:val="22"/>
          <w:szCs w:val="22"/>
        </w:rPr>
        <w:tab/>
      </w:r>
      <w:r w:rsidRPr="00504B36">
        <w:rPr>
          <w:rFonts w:ascii="Calibri" w:hAnsi="Calibri" w:cs="Calibri"/>
          <w:sz w:val="22"/>
          <w:szCs w:val="22"/>
        </w:rPr>
        <w:tab/>
      </w:r>
      <w:r w:rsidRPr="00504B36">
        <w:rPr>
          <w:rFonts w:ascii="Calibri" w:hAnsi="Calibri" w:cs="Calibri"/>
          <w:sz w:val="22"/>
          <w:szCs w:val="22"/>
        </w:rPr>
        <w:tab/>
        <w:t>Height:  5’10”</w:t>
      </w:r>
      <w:r w:rsidRPr="00504B36">
        <w:rPr>
          <w:rFonts w:ascii="Calibri" w:hAnsi="Calibri" w:cs="Calibri"/>
          <w:sz w:val="22"/>
          <w:szCs w:val="22"/>
        </w:rPr>
        <w:tab/>
      </w:r>
      <w:r w:rsidRPr="00504B36">
        <w:rPr>
          <w:rFonts w:ascii="Calibri" w:hAnsi="Calibri" w:cs="Calibri"/>
          <w:sz w:val="22"/>
          <w:szCs w:val="22"/>
        </w:rPr>
        <w:tab/>
        <w:t>Weight:  19</w:t>
      </w:r>
      <w:r w:rsidR="00117B9D">
        <w:rPr>
          <w:rFonts w:ascii="Calibri" w:hAnsi="Calibri" w:cs="Calibri"/>
          <w:sz w:val="22"/>
          <w:szCs w:val="22"/>
        </w:rPr>
        <w:t>0</w:t>
      </w:r>
      <w:r w:rsidRPr="00504B36">
        <w:rPr>
          <w:rFonts w:ascii="Calibri" w:hAnsi="Calibri" w:cs="Calibri"/>
          <w:sz w:val="22"/>
          <w:szCs w:val="22"/>
        </w:rPr>
        <w:t xml:space="preserve"> </w:t>
      </w:r>
      <w:proofErr w:type="spellStart"/>
      <w:r w:rsidRPr="00504B36">
        <w:rPr>
          <w:rFonts w:ascii="Calibri" w:hAnsi="Calibri" w:cs="Calibri"/>
          <w:sz w:val="22"/>
          <w:szCs w:val="22"/>
        </w:rPr>
        <w:t>lbs</w:t>
      </w:r>
      <w:proofErr w:type="spellEnd"/>
      <w:r w:rsidRPr="00504B36">
        <w:rPr>
          <w:rFonts w:ascii="Calibri" w:hAnsi="Calibri" w:cs="Calibri"/>
          <w:sz w:val="22"/>
          <w:szCs w:val="22"/>
        </w:rPr>
        <w:tab/>
        <w:t>Education:  Ph.D., Notre Dame</w:t>
      </w:r>
    </w:p>
    <w:p w:rsidR="00504B36" w:rsidRPr="00504B36" w:rsidRDefault="00504B36" w:rsidP="00504B36">
      <w:pPr>
        <w:rPr>
          <w:rFonts w:ascii="Calibri" w:hAnsi="Calibri" w:cs="Calibri"/>
          <w:sz w:val="22"/>
          <w:szCs w:val="22"/>
        </w:rPr>
      </w:pPr>
      <w:r w:rsidRPr="00504B36">
        <w:rPr>
          <w:rFonts w:ascii="Calibri" w:hAnsi="Calibri" w:cs="Calibri"/>
          <w:sz w:val="22"/>
          <w:szCs w:val="22"/>
        </w:rPr>
        <w:tab/>
      </w:r>
      <w:r w:rsidRPr="00504B36">
        <w:rPr>
          <w:rFonts w:ascii="Calibri" w:hAnsi="Calibri" w:cs="Calibri"/>
          <w:sz w:val="22"/>
          <w:szCs w:val="22"/>
        </w:rPr>
        <w:tab/>
      </w:r>
      <w:r w:rsidRPr="00504B36">
        <w:rPr>
          <w:rFonts w:ascii="Calibri" w:hAnsi="Calibri" w:cs="Calibri"/>
          <w:sz w:val="22"/>
          <w:szCs w:val="22"/>
        </w:rPr>
        <w:tab/>
        <w:t>Marital Status:  Married (Amy</w:t>
      </w:r>
      <w:proofErr w:type="gramStart"/>
      <w:r w:rsidRPr="00504B36">
        <w:rPr>
          <w:rFonts w:ascii="Calibri" w:hAnsi="Calibri" w:cs="Calibri"/>
          <w:sz w:val="22"/>
          <w:szCs w:val="22"/>
        </w:rPr>
        <w:t>)  Children</w:t>
      </w:r>
      <w:proofErr w:type="gramEnd"/>
      <w:r w:rsidRPr="00504B36">
        <w:rPr>
          <w:rFonts w:ascii="Calibri" w:hAnsi="Calibri" w:cs="Calibri"/>
          <w:sz w:val="22"/>
          <w:szCs w:val="22"/>
        </w:rPr>
        <w:t>: Nicholas (1</w:t>
      </w:r>
      <w:r w:rsidR="001E233B">
        <w:rPr>
          <w:rFonts w:ascii="Calibri" w:hAnsi="Calibri" w:cs="Calibri"/>
          <w:sz w:val="22"/>
          <w:szCs w:val="22"/>
        </w:rPr>
        <w:t>9</w:t>
      </w:r>
      <w:r w:rsidRPr="00504B36">
        <w:rPr>
          <w:rFonts w:ascii="Calibri" w:hAnsi="Calibri" w:cs="Calibri"/>
          <w:sz w:val="22"/>
          <w:szCs w:val="22"/>
        </w:rPr>
        <w:t>), Abby (1</w:t>
      </w:r>
      <w:r w:rsidR="001E233B">
        <w:rPr>
          <w:rFonts w:ascii="Calibri" w:hAnsi="Calibri" w:cs="Calibri"/>
          <w:sz w:val="22"/>
          <w:szCs w:val="22"/>
        </w:rPr>
        <w:t>3</w:t>
      </w:r>
      <w:r w:rsidRPr="00504B36">
        <w:rPr>
          <w:rFonts w:ascii="Calibri" w:hAnsi="Calibri" w:cs="Calibri"/>
          <w:sz w:val="22"/>
          <w:szCs w:val="22"/>
        </w:rPr>
        <w:t>), Jacob (</w:t>
      </w:r>
      <w:r w:rsidR="00982D36">
        <w:rPr>
          <w:rFonts w:ascii="Calibri" w:hAnsi="Calibri" w:cs="Calibri"/>
          <w:sz w:val="22"/>
          <w:szCs w:val="22"/>
        </w:rPr>
        <w:t>1</w:t>
      </w:r>
      <w:r w:rsidR="001E233B">
        <w:rPr>
          <w:rFonts w:ascii="Calibri" w:hAnsi="Calibri" w:cs="Calibri"/>
          <w:sz w:val="22"/>
          <w:szCs w:val="22"/>
        </w:rPr>
        <w:t>1</w:t>
      </w:r>
      <w:r w:rsidRPr="00504B36">
        <w:rPr>
          <w:rFonts w:ascii="Calibri" w:hAnsi="Calibri" w:cs="Calibri"/>
          <w:sz w:val="22"/>
          <w:szCs w:val="22"/>
        </w:rPr>
        <w:t>)</w:t>
      </w:r>
    </w:p>
    <w:p w:rsidR="004F3FA7" w:rsidRPr="00BF2A14" w:rsidRDefault="004F3FA7" w:rsidP="004F3FA7">
      <w:pPr>
        <w:pStyle w:val="Title"/>
        <w:jc w:val="left"/>
        <w:rPr>
          <w:rFonts w:asciiTheme="majorHAnsi" w:hAnsiTheme="majorHAnsi"/>
          <w:b w:val="0"/>
          <w:u w:val="none"/>
        </w:rPr>
      </w:pPr>
    </w:p>
    <w:p w:rsidR="00211D16" w:rsidRPr="00BF2A14" w:rsidRDefault="00211D16" w:rsidP="00211D16">
      <w:pPr>
        <w:rPr>
          <w:rFonts w:asciiTheme="majorHAnsi" w:hAnsiTheme="majorHAnsi"/>
          <w:b/>
        </w:rPr>
      </w:pPr>
      <w:r w:rsidRPr="00BF2A14">
        <w:rPr>
          <w:rFonts w:asciiTheme="majorHAnsi" w:hAnsiTheme="majorHAnsi"/>
          <w:b/>
        </w:rPr>
        <w:t>Course objectives</w:t>
      </w:r>
    </w:p>
    <w:p w:rsidR="00211D16" w:rsidRPr="00BF2A14" w:rsidRDefault="00211D16" w:rsidP="00211D16">
      <w:pPr>
        <w:pStyle w:val="ListParagraph"/>
        <w:numPr>
          <w:ilvl w:val="0"/>
          <w:numId w:val="2"/>
        </w:numPr>
        <w:rPr>
          <w:rFonts w:asciiTheme="majorHAnsi" w:hAnsiTheme="majorHAnsi"/>
        </w:rPr>
      </w:pPr>
      <w:r w:rsidRPr="00BF2A14">
        <w:rPr>
          <w:rFonts w:asciiTheme="majorHAnsi" w:hAnsiTheme="majorHAnsi"/>
        </w:rPr>
        <w:t>To gain exposure to basic physical principles and appreciate their connections to other fields of science</w:t>
      </w:r>
    </w:p>
    <w:p w:rsidR="00211D16" w:rsidRPr="00BF2A14" w:rsidRDefault="00211D16" w:rsidP="00211D16">
      <w:pPr>
        <w:pStyle w:val="ListParagraph"/>
        <w:numPr>
          <w:ilvl w:val="0"/>
          <w:numId w:val="2"/>
        </w:numPr>
        <w:rPr>
          <w:rFonts w:asciiTheme="majorHAnsi" w:hAnsiTheme="majorHAnsi"/>
        </w:rPr>
      </w:pPr>
      <w:r w:rsidRPr="00BF2A14">
        <w:rPr>
          <w:rFonts w:asciiTheme="majorHAnsi" w:hAnsiTheme="majorHAnsi"/>
        </w:rPr>
        <w:t>To experience thinking logically and critically about the world around us, and to communicate this thinking, both orally and in writing, through descriptive and mathematical techniques</w:t>
      </w:r>
    </w:p>
    <w:p w:rsidR="00211D16" w:rsidRPr="00BF2A14" w:rsidRDefault="00211D16" w:rsidP="00211D16">
      <w:pPr>
        <w:pStyle w:val="ListParagraph"/>
        <w:numPr>
          <w:ilvl w:val="0"/>
          <w:numId w:val="2"/>
        </w:numPr>
        <w:rPr>
          <w:rFonts w:asciiTheme="majorHAnsi" w:hAnsiTheme="majorHAnsi"/>
        </w:rPr>
      </w:pPr>
      <w:r w:rsidRPr="00BF2A14">
        <w:rPr>
          <w:rFonts w:asciiTheme="majorHAnsi" w:hAnsiTheme="majorHAnsi"/>
        </w:rPr>
        <w:t>To increase our understanding of the scientific method and the nature of physical law</w:t>
      </w:r>
    </w:p>
    <w:p w:rsidR="00211D16" w:rsidRPr="00BF2A14" w:rsidRDefault="00211D16" w:rsidP="00211D16">
      <w:pPr>
        <w:rPr>
          <w:rFonts w:asciiTheme="majorHAnsi" w:hAnsiTheme="majorHAnsi"/>
        </w:rPr>
      </w:pPr>
    </w:p>
    <w:p w:rsidR="00211D16" w:rsidRPr="00BF2A14" w:rsidRDefault="00211D16" w:rsidP="00211D16">
      <w:pPr>
        <w:ind w:left="360"/>
        <w:rPr>
          <w:rFonts w:asciiTheme="majorHAnsi" w:hAnsiTheme="majorHAnsi"/>
          <w:b/>
        </w:rPr>
      </w:pPr>
      <w:r w:rsidRPr="00BF2A14">
        <w:rPr>
          <w:rFonts w:asciiTheme="majorHAnsi" w:hAnsiTheme="majorHAnsi"/>
          <w:b/>
        </w:rPr>
        <w:t>Upon Completion of Physics 175, students will be able to</w:t>
      </w:r>
    </w:p>
    <w:p w:rsidR="00211D16" w:rsidRPr="00BF2A14" w:rsidRDefault="00211D16" w:rsidP="00211D16">
      <w:pPr>
        <w:ind w:left="720"/>
        <w:rPr>
          <w:rFonts w:asciiTheme="majorHAnsi" w:hAnsiTheme="majorHAnsi"/>
        </w:rPr>
      </w:pPr>
      <w:r w:rsidRPr="00BF2A14">
        <w:rPr>
          <w:rFonts w:asciiTheme="majorHAnsi" w:hAnsiTheme="majorHAnsi"/>
        </w:rPr>
        <w:t>1. Describe the roles of observation, hypothesis, and testing in the process of</w:t>
      </w:r>
    </w:p>
    <w:p w:rsidR="00211D16" w:rsidRPr="00BF2A14" w:rsidRDefault="00211D16" w:rsidP="00211D16">
      <w:pPr>
        <w:ind w:left="720"/>
        <w:rPr>
          <w:rFonts w:asciiTheme="majorHAnsi" w:hAnsiTheme="majorHAnsi"/>
        </w:rPr>
      </w:pPr>
      <w:proofErr w:type="gramStart"/>
      <w:r w:rsidRPr="00BF2A14">
        <w:rPr>
          <w:rFonts w:asciiTheme="majorHAnsi" w:hAnsiTheme="majorHAnsi"/>
        </w:rPr>
        <w:t>generating</w:t>
      </w:r>
      <w:proofErr w:type="gramEnd"/>
      <w:r w:rsidRPr="00BF2A14">
        <w:rPr>
          <w:rFonts w:asciiTheme="majorHAnsi" w:hAnsiTheme="majorHAnsi"/>
        </w:rPr>
        <w:t xml:space="preserve"> and modifying scientific explanations.</w:t>
      </w:r>
    </w:p>
    <w:p w:rsidR="00211D16" w:rsidRPr="00BF2A14" w:rsidRDefault="00211D16" w:rsidP="00211D16">
      <w:pPr>
        <w:ind w:left="720"/>
        <w:rPr>
          <w:rFonts w:asciiTheme="majorHAnsi" w:hAnsiTheme="majorHAnsi"/>
        </w:rPr>
      </w:pPr>
    </w:p>
    <w:p w:rsidR="00211D16" w:rsidRPr="00BF2A14" w:rsidRDefault="00211D16" w:rsidP="00211D16">
      <w:pPr>
        <w:ind w:left="720"/>
        <w:rPr>
          <w:rFonts w:asciiTheme="majorHAnsi" w:hAnsiTheme="majorHAnsi"/>
        </w:rPr>
      </w:pPr>
      <w:r w:rsidRPr="00BF2A14">
        <w:rPr>
          <w:rFonts w:asciiTheme="majorHAnsi" w:hAnsiTheme="majorHAnsi"/>
        </w:rPr>
        <w:t>2. Demonstrate the ability to use appropriate discipline-specific observational,</w:t>
      </w:r>
    </w:p>
    <w:p w:rsidR="00211D16" w:rsidRPr="00BF2A14" w:rsidRDefault="00211D16" w:rsidP="00211D16">
      <w:pPr>
        <w:ind w:left="720"/>
        <w:rPr>
          <w:rFonts w:asciiTheme="majorHAnsi" w:hAnsiTheme="majorHAnsi"/>
        </w:rPr>
      </w:pPr>
      <w:proofErr w:type="gramStart"/>
      <w:r w:rsidRPr="00BF2A14">
        <w:rPr>
          <w:rFonts w:asciiTheme="majorHAnsi" w:hAnsiTheme="majorHAnsi"/>
        </w:rPr>
        <w:t>quantitative</w:t>
      </w:r>
      <w:proofErr w:type="gramEnd"/>
      <w:r w:rsidRPr="00BF2A14">
        <w:rPr>
          <w:rFonts w:asciiTheme="majorHAnsi" w:hAnsiTheme="majorHAnsi"/>
        </w:rPr>
        <w:t>, or technological methods to test hypotheses and determine their</w:t>
      </w:r>
    </w:p>
    <w:p w:rsidR="00211D16" w:rsidRPr="00BF2A14" w:rsidRDefault="00211D16" w:rsidP="00211D16">
      <w:pPr>
        <w:ind w:left="720"/>
        <w:rPr>
          <w:rFonts w:asciiTheme="majorHAnsi" w:hAnsiTheme="majorHAnsi"/>
        </w:rPr>
      </w:pPr>
      <w:proofErr w:type="gramStart"/>
      <w:r w:rsidRPr="00BF2A14">
        <w:rPr>
          <w:rFonts w:asciiTheme="majorHAnsi" w:hAnsiTheme="majorHAnsi"/>
        </w:rPr>
        <w:t>potential</w:t>
      </w:r>
      <w:proofErr w:type="gramEnd"/>
      <w:r w:rsidRPr="00BF2A14">
        <w:rPr>
          <w:rFonts w:asciiTheme="majorHAnsi" w:hAnsiTheme="majorHAnsi"/>
        </w:rPr>
        <w:t xml:space="preserve"> validity.</w:t>
      </w:r>
    </w:p>
    <w:p w:rsidR="00211D16" w:rsidRPr="00BF2A14" w:rsidRDefault="00211D16" w:rsidP="00211D16">
      <w:pPr>
        <w:ind w:left="720"/>
        <w:rPr>
          <w:rFonts w:asciiTheme="majorHAnsi" w:hAnsiTheme="majorHAnsi"/>
        </w:rPr>
      </w:pPr>
    </w:p>
    <w:p w:rsidR="00211D16" w:rsidRPr="00BF2A14" w:rsidRDefault="00211D16" w:rsidP="00211D16">
      <w:pPr>
        <w:ind w:left="720"/>
        <w:rPr>
          <w:rFonts w:asciiTheme="majorHAnsi" w:hAnsiTheme="majorHAnsi"/>
        </w:rPr>
      </w:pPr>
      <w:r w:rsidRPr="00BF2A14">
        <w:rPr>
          <w:rFonts w:asciiTheme="majorHAnsi" w:hAnsiTheme="majorHAnsi"/>
        </w:rPr>
        <w:t>3. Apply foundational knowledge and discipline-specific models and/or theories to</w:t>
      </w:r>
    </w:p>
    <w:p w:rsidR="00211D16" w:rsidRPr="00BF2A14" w:rsidRDefault="00211D16" w:rsidP="00211D16">
      <w:pPr>
        <w:ind w:left="720"/>
        <w:rPr>
          <w:rFonts w:asciiTheme="majorHAnsi" w:hAnsiTheme="majorHAnsi"/>
        </w:rPr>
      </w:pPr>
      <w:proofErr w:type="gramStart"/>
      <w:r w:rsidRPr="00BF2A14">
        <w:rPr>
          <w:rFonts w:asciiTheme="majorHAnsi" w:hAnsiTheme="majorHAnsi"/>
        </w:rPr>
        <w:t>explain</w:t>
      </w:r>
      <w:proofErr w:type="gramEnd"/>
      <w:r w:rsidRPr="00BF2A14">
        <w:rPr>
          <w:rFonts w:asciiTheme="majorHAnsi" w:hAnsiTheme="majorHAnsi"/>
        </w:rPr>
        <w:t xml:space="preserve"> or predict natural phenomena and to solve problems</w:t>
      </w:r>
      <w:r w:rsidR="00FA0DCB">
        <w:rPr>
          <w:rFonts w:asciiTheme="majorHAnsi" w:hAnsiTheme="majorHAnsi"/>
        </w:rPr>
        <w:t xml:space="preserve"> in </w:t>
      </w:r>
      <w:r w:rsidR="00FA0DCB" w:rsidRPr="00BF2A14">
        <w:rPr>
          <w:rFonts w:asciiTheme="majorHAnsi" w:hAnsiTheme="majorHAnsi"/>
        </w:rPr>
        <w:t>motion, forces, work and energy, momentum, fluids, and thermodynamics</w:t>
      </w:r>
      <w:r w:rsidRPr="00BF2A14">
        <w:rPr>
          <w:rFonts w:asciiTheme="majorHAnsi" w:hAnsiTheme="majorHAnsi"/>
        </w:rPr>
        <w:t>.</w:t>
      </w:r>
    </w:p>
    <w:p w:rsidR="00211D16" w:rsidRPr="00BF2A14" w:rsidRDefault="00211D16" w:rsidP="00211D16">
      <w:pPr>
        <w:ind w:left="720"/>
        <w:rPr>
          <w:rFonts w:asciiTheme="majorHAnsi" w:hAnsiTheme="majorHAnsi"/>
        </w:rPr>
      </w:pPr>
    </w:p>
    <w:p w:rsidR="00211D16" w:rsidRPr="00BF2A14" w:rsidRDefault="00211D16" w:rsidP="00211D16">
      <w:pPr>
        <w:ind w:left="720"/>
        <w:rPr>
          <w:rFonts w:asciiTheme="majorHAnsi" w:hAnsiTheme="majorHAnsi"/>
        </w:rPr>
      </w:pPr>
      <w:r w:rsidRPr="00BF2A14">
        <w:rPr>
          <w:rFonts w:asciiTheme="majorHAnsi" w:hAnsiTheme="majorHAnsi"/>
        </w:rPr>
        <w:t>4. Locate reliable sources of discipline-specific scientific evidence to construct</w:t>
      </w:r>
    </w:p>
    <w:p w:rsidR="00211D16" w:rsidRPr="00BF2A14" w:rsidRDefault="00211D16" w:rsidP="00211D16">
      <w:pPr>
        <w:ind w:left="720"/>
        <w:rPr>
          <w:rFonts w:asciiTheme="majorHAnsi" w:hAnsiTheme="majorHAnsi"/>
        </w:rPr>
      </w:pPr>
      <w:proofErr w:type="gramStart"/>
      <w:r w:rsidRPr="00BF2A14">
        <w:rPr>
          <w:rFonts w:asciiTheme="majorHAnsi" w:hAnsiTheme="majorHAnsi"/>
        </w:rPr>
        <w:t>arguments</w:t>
      </w:r>
      <w:proofErr w:type="gramEnd"/>
      <w:r w:rsidRPr="00BF2A14">
        <w:rPr>
          <w:rFonts w:asciiTheme="majorHAnsi" w:hAnsiTheme="majorHAnsi"/>
        </w:rPr>
        <w:t xml:space="preserve"> related to real-world issues and, where appropriate, distinguish between scientific and nonscientific evidence and explanations.</w:t>
      </w:r>
    </w:p>
    <w:p w:rsidR="004F3FA7" w:rsidRPr="00BF2A14" w:rsidRDefault="004F3FA7" w:rsidP="004F3FA7">
      <w:pPr>
        <w:pStyle w:val="Title"/>
        <w:jc w:val="left"/>
        <w:rPr>
          <w:rFonts w:asciiTheme="majorHAnsi" w:hAnsiTheme="majorHAnsi"/>
          <w:b w:val="0"/>
          <w:u w:val="none"/>
        </w:rPr>
      </w:pPr>
    </w:p>
    <w:p w:rsidR="004F3FA7" w:rsidRPr="00BF2A14" w:rsidRDefault="004F3FA7" w:rsidP="004F3FA7">
      <w:pPr>
        <w:pStyle w:val="Title"/>
        <w:jc w:val="left"/>
        <w:rPr>
          <w:rFonts w:asciiTheme="majorHAnsi" w:hAnsiTheme="majorHAnsi"/>
          <w:b w:val="0"/>
          <w:u w:val="none"/>
        </w:rPr>
      </w:pPr>
      <w:r w:rsidRPr="00BF2A14">
        <w:rPr>
          <w:rFonts w:asciiTheme="majorHAnsi" w:hAnsiTheme="majorHAnsi"/>
          <w:u w:val="none"/>
        </w:rPr>
        <w:t>The Book</w:t>
      </w:r>
      <w:r w:rsidRPr="00BF2A14">
        <w:rPr>
          <w:rFonts w:asciiTheme="majorHAnsi" w:hAnsiTheme="majorHAnsi"/>
          <w:b w:val="0"/>
          <w:u w:val="none"/>
        </w:rPr>
        <w:t>:</w:t>
      </w:r>
      <w:r w:rsidRPr="00BF2A14">
        <w:rPr>
          <w:rFonts w:asciiTheme="majorHAnsi" w:hAnsiTheme="majorHAnsi"/>
          <w:b w:val="0"/>
          <w:u w:val="none"/>
        </w:rPr>
        <w:tab/>
      </w:r>
      <w:r w:rsidR="00211D16" w:rsidRPr="00982D36">
        <w:rPr>
          <w:rFonts w:asciiTheme="majorHAnsi" w:hAnsiTheme="majorHAnsi"/>
          <w:b w:val="0"/>
          <w:highlight w:val="yellow"/>
        </w:rPr>
        <w:t>Physics, 7</w:t>
      </w:r>
      <w:r w:rsidR="00211D16" w:rsidRPr="00982D36">
        <w:rPr>
          <w:rFonts w:asciiTheme="majorHAnsi" w:hAnsiTheme="majorHAnsi"/>
          <w:b w:val="0"/>
          <w:highlight w:val="yellow"/>
          <w:vertAlign w:val="superscript"/>
        </w:rPr>
        <w:t>th</w:t>
      </w:r>
      <w:r w:rsidR="00211D16" w:rsidRPr="00982D36">
        <w:rPr>
          <w:rFonts w:asciiTheme="majorHAnsi" w:hAnsiTheme="majorHAnsi"/>
          <w:b w:val="0"/>
          <w:highlight w:val="yellow"/>
        </w:rPr>
        <w:t xml:space="preserve"> Edition</w:t>
      </w:r>
      <w:r w:rsidR="00211D16" w:rsidRPr="00982D36">
        <w:rPr>
          <w:rFonts w:asciiTheme="majorHAnsi" w:hAnsiTheme="majorHAnsi"/>
          <w:b w:val="0"/>
          <w:highlight w:val="yellow"/>
          <w:u w:val="none"/>
        </w:rPr>
        <w:t xml:space="preserve">, </w:t>
      </w:r>
      <w:proofErr w:type="spellStart"/>
      <w:r w:rsidR="00211D16" w:rsidRPr="00982D36">
        <w:rPr>
          <w:rFonts w:asciiTheme="majorHAnsi" w:hAnsiTheme="majorHAnsi"/>
          <w:b w:val="0"/>
          <w:highlight w:val="yellow"/>
          <w:u w:val="none"/>
        </w:rPr>
        <w:t>Giancoli</w:t>
      </w:r>
      <w:proofErr w:type="spellEnd"/>
      <w:r w:rsidR="00211D16" w:rsidRPr="00982D36">
        <w:rPr>
          <w:rFonts w:asciiTheme="majorHAnsi" w:hAnsiTheme="majorHAnsi"/>
          <w:b w:val="0"/>
          <w:highlight w:val="yellow"/>
          <w:u w:val="none"/>
        </w:rPr>
        <w:t xml:space="preserve"> </w:t>
      </w:r>
      <w:r w:rsidR="00211D16" w:rsidRPr="00982D36">
        <w:rPr>
          <w:rFonts w:asciiTheme="majorHAnsi" w:hAnsiTheme="majorHAnsi"/>
          <w:highlight w:val="yellow"/>
          <w:u w:val="none"/>
        </w:rPr>
        <w:t xml:space="preserve">AND </w:t>
      </w:r>
      <w:r w:rsidR="00211D16" w:rsidRPr="00982D36">
        <w:rPr>
          <w:rFonts w:asciiTheme="majorHAnsi" w:hAnsiTheme="majorHAnsi"/>
          <w:b w:val="0"/>
          <w:highlight w:val="yellow"/>
          <w:u w:val="none"/>
        </w:rPr>
        <w:t xml:space="preserve">subscription to </w:t>
      </w:r>
      <w:hyperlink r:id="rId9" w:history="1">
        <w:r w:rsidR="00211D16" w:rsidRPr="00982D36">
          <w:rPr>
            <w:rStyle w:val="Hyperlink"/>
            <w:rFonts w:asciiTheme="majorHAnsi" w:hAnsiTheme="majorHAnsi"/>
            <w:b w:val="0"/>
            <w:highlight w:val="yellow"/>
          </w:rPr>
          <w:t>Mastering Physics</w:t>
        </w:r>
      </w:hyperlink>
    </w:p>
    <w:p w:rsidR="004F3FA7" w:rsidRPr="00BF2A14" w:rsidRDefault="004F3FA7" w:rsidP="004F3FA7">
      <w:pPr>
        <w:pStyle w:val="Title"/>
        <w:jc w:val="left"/>
        <w:rPr>
          <w:rFonts w:asciiTheme="majorHAnsi" w:hAnsiTheme="majorHAnsi"/>
          <w:b w:val="0"/>
        </w:rPr>
      </w:pPr>
      <w:r w:rsidRPr="00BF2A14">
        <w:rPr>
          <w:rFonts w:asciiTheme="majorHAnsi" w:hAnsiTheme="majorHAnsi"/>
          <w:b w:val="0"/>
          <w:u w:val="none"/>
        </w:rPr>
        <w:tab/>
      </w:r>
      <w:r w:rsidRPr="00BF2A14">
        <w:rPr>
          <w:rFonts w:asciiTheme="majorHAnsi" w:hAnsiTheme="majorHAnsi"/>
          <w:b w:val="0"/>
          <w:u w:val="none"/>
        </w:rPr>
        <w:tab/>
      </w:r>
    </w:p>
    <w:p w:rsidR="00BF2A14" w:rsidRPr="00BF2A14" w:rsidRDefault="00BF2A14" w:rsidP="00BF2A14">
      <w:pPr>
        <w:pStyle w:val="Title"/>
        <w:ind w:left="1440" w:hanging="1440"/>
        <w:jc w:val="left"/>
        <w:rPr>
          <w:rFonts w:asciiTheme="majorHAnsi" w:hAnsiTheme="majorHAnsi"/>
          <w:u w:val="none"/>
        </w:rPr>
      </w:pPr>
      <w:r w:rsidRPr="00BF2A14">
        <w:rPr>
          <w:rFonts w:asciiTheme="majorHAnsi" w:hAnsiTheme="majorHAnsi"/>
          <w:u w:val="none"/>
        </w:rPr>
        <w:lastRenderedPageBreak/>
        <w:t>The Attendance Policy:</w:t>
      </w:r>
      <w:r w:rsidRPr="00BF2A14">
        <w:rPr>
          <w:rFonts w:asciiTheme="majorHAnsi" w:hAnsiTheme="majorHAnsi"/>
          <w:u w:val="none"/>
        </w:rPr>
        <w:tab/>
        <w:t>Class attendance is required.</w:t>
      </w:r>
      <w:r w:rsidRPr="00BF2A14">
        <w:rPr>
          <w:rFonts w:asciiTheme="majorHAnsi" w:hAnsiTheme="majorHAnsi"/>
          <w:b w:val="0"/>
          <w:u w:val="none"/>
        </w:rPr>
        <w:t xml:space="preserve">  </w:t>
      </w:r>
      <w:r w:rsidRPr="00BF2A14">
        <w:rPr>
          <w:rFonts w:asciiTheme="majorHAnsi" w:hAnsiTheme="majorHAnsi"/>
          <w:u w:val="none"/>
        </w:rPr>
        <w:t>Attendance for lab sessions is mandatory and 80% of the lab reports must be turned in to obtain a passing grade in the course AND a score of 75% or better must be earned to get a passing grade in the course.</w:t>
      </w:r>
    </w:p>
    <w:p w:rsidR="00BF2A14" w:rsidRDefault="00BF2A14" w:rsidP="004F3FA7">
      <w:pPr>
        <w:pStyle w:val="Title"/>
        <w:jc w:val="left"/>
        <w:rPr>
          <w:rFonts w:asciiTheme="majorHAnsi" w:hAnsiTheme="majorHAnsi"/>
          <w:u w:val="none"/>
        </w:rPr>
      </w:pPr>
    </w:p>
    <w:p w:rsidR="004F3FA7" w:rsidRPr="00BF2A14" w:rsidRDefault="004F3FA7" w:rsidP="004F3FA7">
      <w:pPr>
        <w:pStyle w:val="Title"/>
        <w:jc w:val="left"/>
        <w:rPr>
          <w:rFonts w:asciiTheme="majorHAnsi" w:hAnsiTheme="majorHAnsi"/>
          <w:b w:val="0"/>
        </w:rPr>
      </w:pPr>
      <w:r w:rsidRPr="00BF2A14">
        <w:rPr>
          <w:rFonts w:asciiTheme="majorHAnsi" w:hAnsiTheme="majorHAnsi"/>
          <w:u w:val="none"/>
        </w:rPr>
        <w:t>The Grade:</w:t>
      </w:r>
      <w:r w:rsidRPr="00BF2A14">
        <w:rPr>
          <w:rFonts w:asciiTheme="majorHAnsi" w:hAnsiTheme="majorHAnsi"/>
          <w:u w:val="none"/>
        </w:rPr>
        <w:tab/>
      </w:r>
      <w:r w:rsidRPr="00BF2A14">
        <w:rPr>
          <w:rFonts w:asciiTheme="majorHAnsi" w:hAnsiTheme="majorHAnsi"/>
          <w:b w:val="0"/>
          <w:u w:val="none"/>
        </w:rPr>
        <w:t xml:space="preserve">There will be 4 one-hour exams and a comprehensive final exam.  </w:t>
      </w:r>
      <w:r w:rsidRPr="00BF2A14">
        <w:rPr>
          <w:rFonts w:asciiTheme="majorHAnsi" w:hAnsiTheme="majorHAnsi"/>
          <w:b w:val="0"/>
        </w:rPr>
        <w:t>The lowest one-hour</w:t>
      </w:r>
    </w:p>
    <w:p w:rsidR="004F3FA7" w:rsidRPr="00BF2A14" w:rsidRDefault="004F3FA7" w:rsidP="004F3FA7">
      <w:pPr>
        <w:pStyle w:val="Title"/>
        <w:ind w:left="1440"/>
        <w:jc w:val="left"/>
        <w:rPr>
          <w:rFonts w:asciiTheme="majorHAnsi" w:hAnsiTheme="majorHAnsi"/>
          <w:b w:val="0"/>
          <w:u w:val="none"/>
        </w:rPr>
      </w:pPr>
      <w:proofErr w:type="gramStart"/>
      <w:r w:rsidRPr="00BF2A14">
        <w:rPr>
          <w:rFonts w:asciiTheme="majorHAnsi" w:hAnsiTheme="majorHAnsi"/>
          <w:b w:val="0"/>
        </w:rPr>
        <w:t>exam</w:t>
      </w:r>
      <w:proofErr w:type="gramEnd"/>
      <w:r w:rsidRPr="00BF2A14">
        <w:rPr>
          <w:rFonts w:asciiTheme="majorHAnsi" w:hAnsiTheme="majorHAnsi"/>
          <w:b w:val="0"/>
        </w:rPr>
        <w:t xml:space="preserve"> score will be dropped</w:t>
      </w:r>
      <w:r w:rsidRPr="00BF2A14">
        <w:rPr>
          <w:rFonts w:asciiTheme="majorHAnsi" w:hAnsiTheme="majorHAnsi"/>
          <w:b w:val="0"/>
          <w:u w:val="none"/>
        </w:rPr>
        <w:t>.  The course grade will be det</w:t>
      </w:r>
      <w:r w:rsidR="00965F68" w:rsidRPr="00BF2A14">
        <w:rPr>
          <w:rFonts w:asciiTheme="majorHAnsi" w:hAnsiTheme="majorHAnsi"/>
          <w:b w:val="0"/>
          <w:u w:val="none"/>
        </w:rPr>
        <w:t>e</w:t>
      </w:r>
      <w:r w:rsidR="00CE1862" w:rsidRPr="00BF2A14">
        <w:rPr>
          <w:rFonts w:asciiTheme="majorHAnsi" w:hAnsiTheme="majorHAnsi"/>
          <w:b w:val="0"/>
          <w:u w:val="none"/>
        </w:rPr>
        <w:t xml:space="preserve">rmined in the following manner </w:t>
      </w:r>
      <w:r w:rsidRPr="00BF2A14">
        <w:rPr>
          <w:rFonts w:asciiTheme="majorHAnsi" w:hAnsiTheme="majorHAnsi"/>
          <w:b w:val="0"/>
          <w:u w:val="none"/>
        </w:rPr>
        <w:t>based on total points possible:</w:t>
      </w:r>
    </w:p>
    <w:p w:rsidR="004F3FA7" w:rsidRPr="00BF2A14" w:rsidRDefault="004F3FA7" w:rsidP="004F3FA7">
      <w:pPr>
        <w:pStyle w:val="Title"/>
        <w:jc w:val="left"/>
        <w:rPr>
          <w:rFonts w:asciiTheme="majorHAnsi" w:hAnsiTheme="majorHAnsi"/>
          <w:b w:val="0"/>
          <w:u w:val="none"/>
        </w:rPr>
      </w:pP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00965F68" w:rsidRPr="00BF2A14">
        <w:rPr>
          <w:rFonts w:asciiTheme="majorHAnsi" w:hAnsiTheme="majorHAnsi"/>
          <w:b w:val="0"/>
          <w:u w:val="none"/>
        </w:rPr>
        <w:t>3</w:t>
      </w:r>
      <w:r w:rsidRPr="00BF2A14">
        <w:rPr>
          <w:rFonts w:asciiTheme="majorHAnsi" w:hAnsiTheme="majorHAnsi"/>
          <w:b w:val="0"/>
          <w:u w:val="none"/>
        </w:rPr>
        <w:t xml:space="preserve"> one-hour </w:t>
      </w:r>
      <w:proofErr w:type="gramStart"/>
      <w:r w:rsidRPr="00BF2A14">
        <w:rPr>
          <w:rFonts w:asciiTheme="majorHAnsi" w:hAnsiTheme="majorHAnsi"/>
          <w:b w:val="0"/>
          <w:u w:val="none"/>
        </w:rPr>
        <w:t>exams(</w:t>
      </w:r>
      <w:proofErr w:type="gramEnd"/>
      <w:r w:rsidR="00965F68" w:rsidRPr="00BF2A14">
        <w:rPr>
          <w:rFonts w:asciiTheme="majorHAnsi" w:hAnsiTheme="majorHAnsi"/>
          <w:b w:val="0"/>
          <w:u w:val="none"/>
        </w:rPr>
        <w:t xml:space="preserve">Four, </w:t>
      </w:r>
      <w:r w:rsidRPr="00504B36">
        <w:rPr>
          <w:rFonts w:asciiTheme="majorHAnsi" w:hAnsiTheme="majorHAnsi"/>
          <w:u w:val="none"/>
        </w:rPr>
        <w:t>less the 1 you drop</w:t>
      </w:r>
      <w:r w:rsidRPr="00BF2A14">
        <w:rPr>
          <w:rFonts w:asciiTheme="majorHAnsi" w:hAnsiTheme="majorHAnsi"/>
          <w:b w:val="0"/>
          <w:u w:val="none"/>
        </w:rPr>
        <w:t>)</w:t>
      </w:r>
      <w:r w:rsidRPr="00BF2A14">
        <w:rPr>
          <w:rFonts w:asciiTheme="majorHAnsi" w:hAnsiTheme="majorHAnsi"/>
          <w:b w:val="0"/>
          <w:u w:val="none"/>
        </w:rPr>
        <w:tab/>
      </w:r>
      <w:r w:rsidR="00CE1862" w:rsidRPr="00BF2A14">
        <w:rPr>
          <w:rFonts w:asciiTheme="majorHAnsi" w:hAnsiTheme="majorHAnsi"/>
          <w:b w:val="0"/>
          <w:u w:val="none"/>
        </w:rPr>
        <w:t>300 points</w:t>
      </w:r>
    </w:p>
    <w:p w:rsidR="00F8383F" w:rsidRPr="00BF2A14" w:rsidRDefault="004F3FA7" w:rsidP="004F3FA7">
      <w:pPr>
        <w:pStyle w:val="Title"/>
        <w:jc w:val="left"/>
        <w:rPr>
          <w:rFonts w:asciiTheme="majorHAnsi" w:hAnsiTheme="majorHAnsi"/>
          <w:b w:val="0"/>
          <w:u w:val="none"/>
        </w:rPr>
      </w:pP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00F8383F" w:rsidRPr="00BF2A14">
        <w:rPr>
          <w:rFonts w:asciiTheme="majorHAnsi" w:hAnsiTheme="majorHAnsi"/>
          <w:b w:val="0"/>
          <w:u w:val="none"/>
        </w:rPr>
        <w:t>Homework</w:t>
      </w:r>
      <w:r w:rsidR="00CE1862" w:rsidRPr="00BF2A14">
        <w:rPr>
          <w:rFonts w:asciiTheme="majorHAnsi" w:hAnsiTheme="majorHAnsi"/>
          <w:b w:val="0"/>
          <w:u w:val="none"/>
        </w:rPr>
        <w:tab/>
      </w:r>
      <w:r w:rsidR="00CE1862" w:rsidRPr="00BF2A14">
        <w:rPr>
          <w:rFonts w:asciiTheme="majorHAnsi" w:hAnsiTheme="majorHAnsi"/>
          <w:b w:val="0"/>
          <w:u w:val="none"/>
        </w:rPr>
        <w:tab/>
      </w:r>
      <w:r w:rsidR="00CE1862" w:rsidRPr="00BF2A14">
        <w:rPr>
          <w:rFonts w:asciiTheme="majorHAnsi" w:hAnsiTheme="majorHAnsi"/>
          <w:b w:val="0"/>
          <w:u w:val="none"/>
        </w:rPr>
        <w:tab/>
      </w:r>
      <w:r w:rsidR="00F8383F" w:rsidRPr="00BF2A14">
        <w:rPr>
          <w:rFonts w:asciiTheme="majorHAnsi" w:hAnsiTheme="majorHAnsi"/>
          <w:b w:val="0"/>
          <w:u w:val="none"/>
        </w:rPr>
        <w:tab/>
      </w:r>
      <w:r w:rsidR="00F8383F" w:rsidRPr="00BF2A14">
        <w:rPr>
          <w:rFonts w:asciiTheme="majorHAnsi" w:hAnsiTheme="majorHAnsi"/>
          <w:b w:val="0"/>
          <w:u w:val="none"/>
        </w:rPr>
        <w:tab/>
      </w:r>
      <w:r w:rsidR="00F8383F" w:rsidRPr="00BF2A14">
        <w:rPr>
          <w:rFonts w:asciiTheme="majorHAnsi" w:hAnsiTheme="majorHAnsi"/>
          <w:b w:val="0"/>
          <w:u w:val="none"/>
        </w:rPr>
        <w:tab/>
      </w:r>
      <w:r w:rsidR="00286038" w:rsidRPr="00BF2A14">
        <w:rPr>
          <w:rFonts w:asciiTheme="majorHAnsi" w:hAnsiTheme="majorHAnsi"/>
          <w:b w:val="0"/>
          <w:u w:val="none"/>
        </w:rPr>
        <w:t>~</w:t>
      </w:r>
      <w:r w:rsidR="00CE1862" w:rsidRPr="00BF2A14">
        <w:rPr>
          <w:rFonts w:asciiTheme="majorHAnsi" w:hAnsiTheme="majorHAnsi"/>
          <w:b w:val="0"/>
          <w:u w:val="none"/>
        </w:rPr>
        <w:t>100 points</w:t>
      </w:r>
    </w:p>
    <w:p w:rsidR="00CE1862" w:rsidRPr="00BF2A14" w:rsidRDefault="00CE1862" w:rsidP="00CE1862">
      <w:pPr>
        <w:pStyle w:val="Subtitle"/>
        <w:spacing w:before="0" w:after="0"/>
        <w:jc w:val="left"/>
        <w:rPr>
          <w:rFonts w:asciiTheme="majorHAnsi" w:hAnsiTheme="majorHAnsi"/>
          <w:i w:val="0"/>
          <w:sz w:val="24"/>
          <w:szCs w:val="24"/>
        </w:rPr>
      </w:pPr>
      <w:r w:rsidRPr="00BF2A14">
        <w:rPr>
          <w:rFonts w:asciiTheme="majorHAnsi" w:hAnsiTheme="majorHAnsi"/>
          <w:i w:val="0"/>
          <w:sz w:val="24"/>
          <w:szCs w:val="24"/>
        </w:rPr>
        <w:tab/>
      </w:r>
      <w:r w:rsidRPr="00BF2A14">
        <w:rPr>
          <w:rFonts w:asciiTheme="majorHAnsi" w:hAnsiTheme="majorHAnsi"/>
          <w:i w:val="0"/>
          <w:sz w:val="24"/>
          <w:szCs w:val="24"/>
        </w:rPr>
        <w:tab/>
      </w:r>
      <w:r w:rsidRPr="00BF2A14">
        <w:rPr>
          <w:rFonts w:asciiTheme="majorHAnsi" w:hAnsiTheme="majorHAnsi"/>
          <w:i w:val="0"/>
          <w:sz w:val="24"/>
          <w:szCs w:val="24"/>
        </w:rPr>
        <w:tab/>
        <w:t>In-Class Exercises</w:t>
      </w:r>
      <w:r w:rsidRPr="00BF2A14">
        <w:rPr>
          <w:rFonts w:asciiTheme="majorHAnsi" w:hAnsiTheme="majorHAnsi"/>
          <w:i w:val="0"/>
          <w:sz w:val="24"/>
          <w:szCs w:val="24"/>
        </w:rPr>
        <w:tab/>
      </w:r>
      <w:r w:rsidRPr="00BF2A14">
        <w:rPr>
          <w:rFonts w:asciiTheme="majorHAnsi" w:hAnsiTheme="majorHAnsi"/>
          <w:i w:val="0"/>
          <w:sz w:val="24"/>
          <w:szCs w:val="24"/>
        </w:rPr>
        <w:tab/>
      </w:r>
      <w:r w:rsidRPr="00BF2A14">
        <w:rPr>
          <w:rFonts w:asciiTheme="majorHAnsi" w:hAnsiTheme="majorHAnsi"/>
          <w:i w:val="0"/>
          <w:sz w:val="24"/>
          <w:szCs w:val="24"/>
        </w:rPr>
        <w:tab/>
      </w:r>
      <w:r w:rsidRPr="00BF2A14">
        <w:rPr>
          <w:rFonts w:asciiTheme="majorHAnsi" w:hAnsiTheme="majorHAnsi"/>
          <w:i w:val="0"/>
          <w:sz w:val="24"/>
          <w:szCs w:val="24"/>
        </w:rPr>
        <w:tab/>
      </w:r>
      <w:r w:rsidRPr="00BF2A14">
        <w:rPr>
          <w:rFonts w:asciiTheme="majorHAnsi" w:hAnsiTheme="majorHAnsi"/>
          <w:i w:val="0"/>
          <w:sz w:val="24"/>
          <w:szCs w:val="24"/>
        </w:rPr>
        <w:tab/>
        <w:t>50 points</w:t>
      </w:r>
    </w:p>
    <w:p w:rsidR="004F3FA7" w:rsidRPr="00BF2A14" w:rsidRDefault="004F3FA7" w:rsidP="00F8383F">
      <w:pPr>
        <w:pStyle w:val="Title"/>
        <w:ind w:left="1440" w:firstLine="720"/>
        <w:jc w:val="left"/>
        <w:rPr>
          <w:rFonts w:asciiTheme="majorHAnsi" w:hAnsiTheme="majorHAnsi"/>
          <w:b w:val="0"/>
          <w:u w:val="none"/>
        </w:rPr>
      </w:pPr>
      <w:r w:rsidRPr="00BF2A14">
        <w:rPr>
          <w:rFonts w:asciiTheme="majorHAnsi" w:hAnsiTheme="majorHAnsi"/>
          <w:b w:val="0"/>
          <w:u w:val="none"/>
        </w:rPr>
        <w:t>Lab grade</w:t>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00CE1862" w:rsidRPr="00BF2A14">
        <w:rPr>
          <w:rFonts w:asciiTheme="majorHAnsi" w:hAnsiTheme="majorHAnsi"/>
          <w:b w:val="0"/>
          <w:u w:val="none"/>
        </w:rPr>
        <w:t>100 points</w:t>
      </w:r>
    </w:p>
    <w:p w:rsidR="004F3FA7" w:rsidRPr="00BF2A14" w:rsidRDefault="004F3FA7" w:rsidP="004F3FA7">
      <w:pPr>
        <w:pStyle w:val="Title"/>
        <w:jc w:val="left"/>
        <w:rPr>
          <w:rFonts w:asciiTheme="majorHAnsi" w:hAnsiTheme="majorHAnsi"/>
          <w:b w:val="0"/>
        </w:rPr>
      </w:pP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t>Final exam</w:t>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Pr="00BF2A14">
        <w:rPr>
          <w:rFonts w:asciiTheme="majorHAnsi" w:hAnsiTheme="majorHAnsi"/>
          <w:b w:val="0"/>
          <w:u w:val="none"/>
        </w:rPr>
        <w:tab/>
      </w:r>
      <w:r w:rsidR="00CE1862" w:rsidRPr="00BF2A14">
        <w:rPr>
          <w:rFonts w:asciiTheme="majorHAnsi" w:hAnsiTheme="majorHAnsi"/>
          <w:b w:val="0"/>
        </w:rPr>
        <w:t>100 points</w:t>
      </w:r>
      <w:r w:rsidR="00286038" w:rsidRPr="00BF2A14">
        <w:rPr>
          <w:rFonts w:asciiTheme="majorHAnsi" w:hAnsiTheme="majorHAnsi"/>
          <w:b w:val="0"/>
        </w:rPr>
        <w:t xml:space="preserve"> </w:t>
      </w:r>
      <w:r w:rsidR="00286038" w:rsidRPr="00BF2A14">
        <w:rPr>
          <w:rFonts w:asciiTheme="majorHAnsi" w:hAnsiTheme="majorHAnsi"/>
          <w:b w:val="0"/>
          <w:u w:val="none"/>
        </w:rPr>
        <w:t xml:space="preserve">       </w:t>
      </w:r>
      <w:r w:rsidR="00286038" w:rsidRPr="00BF2A14">
        <w:rPr>
          <w:rFonts w:asciiTheme="majorHAnsi" w:hAnsiTheme="majorHAnsi"/>
        </w:rPr>
        <w:t>~</w:t>
      </w:r>
      <w:r w:rsidR="00CE1862" w:rsidRPr="00BF2A14">
        <w:rPr>
          <w:rFonts w:asciiTheme="majorHAnsi" w:hAnsiTheme="majorHAnsi"/>
        </w:rPr>
        <w:t>650 Points</w:t>
      </w:r>
    </w:p>
    <w:p w:rsidR="0057019F" w:rsidRPr="00BF2A14" w:rsidRDefault="004F3FA7" w:rsidP="004F3FA7">
      <w:pPr>
        <w:pStyle w:val="Title"/>
        <w:jc w:val="left"/>
        <w:rPr>
          <w:rFonts w:asciiTheme="majorHAnsi" w:hAnsiTheme="majorHAnsi"/>
          <w:b w:val="0"/>
          <w:u w:val="none"/>
        </w:rPr>
      </w:pPr>
      <w:r w:rsidRPr="00BF2A14">
        <w:rPr>
          <w:rFonts w:asciiTheme="majorHAnsi" w:hAnsiTheme="majorHAnsi"/>
          <w:b w:val="0"/>
          <w:u w:val="none"/>
        </w:rPr>
        <w:tab/>
      </w:r>
      <w:r w:rsidRPr="00BF2A14">
        <w:rPr>
          <w:rFonts w:asciiTheme="majorHAnsi" w:hAnsiTheme="majorHAnsi"/>
          <w:b w:val="0"/>
          <w:u w:val="none"/>
        </w:rPr>
        <w:tab/>
      </w:r>
    </w:p>
    <w:p w:rsidR="004F3FA7" w:rsidRPr="00BF2A14" w:rsidRDefault="00085B97" w:rsidP="004F3FA7">
      <w:pPr>
        <w:pStyle w:val="Title"/>
        <w:jc w:val="left"/>
        <w:rPr>
          <w:rFonts w:asciiTheme="majorHAnsi" w:hAnsiTheme="majorHAnsi"/>
          <w:b w:val="0"/>
          <w:u w:val="none"/>
        </w:rPr>
      </w:pPr>
      <w:r w:rsidRPr="00BF2A14">
        <w:rPr>
          <w:rFonts w:asciiTheme="majorHAnsi" w:hAnsiTheme="majorHAnsi"/>
          <w:b w:val="0"/>
          <w:u w:val="none"/>
        </w:rPr>
        <w:t xml:space="preserve">From this total:  </w:t>
      </w:r>
      <w:r w:rsidR="004F3FA7" w:rsidRPr="00BF2A14">
        <w:rPr>
          <w:rFonts w:asciiTheme="majorHAnsi" w:hAnsiTheme="majorHAnsi"/>
          <w:b w:val="0"/>
          <w:u w:val="none"/>
        </w:rPr>
        <w:t xml:space="preserve"> </w:t>
      </w:r>
      <w:r w:rsidR="004F3FA7" w:rsidRPr="00BF2A14">
        <w:rPr>
          <w:rFonts w:asciiTheme="majorHAnsi" w:hAnsiTheme="majorHAnsi"/>
          <w:u w:val="none"/>
        </w:rPr>
        <w:t>90%=A, 80% =B, 70%=C, 60%=D, and below 60% = F</w:t>
      </w:r>
    </w:p>
    <w:p w:rsidR="0057019F" w:rsidRPr="00BF2A14" w:rsidRDefault="0057019F" w:rsidP="004F3FA7">
      <w:pPr>
        <w:pStyle w:val="Title"/>
        <w:jc w:val="left"/>
        <w:rPr>
          <w:rFonts w:asciiTheme="majorHAnsi" w:hAnsiTheme="majorHAnsi"/>
        </w:rPr>
      </w:pPr>
    </w:p>
    <w:p w:rsidR="00B01563" w:rsidRDefault="00BF2A14" w:rsidP="004F3FA7">
      <w:pPr>
        <w:pStyle w:val="Title"/>
        <w:jc w:val="left"/>
        <w:rPr>
          <w:rFonts w:asciiTheme="majorHAnsi" w:hAnsiTheme="majorHAnsi"/>
        </w:rPr>
      </w:pPr>
      <w:r w:rsidRPr="00BF2A14">
        <w:rPr>
          <w:rFonts w:asciiTheme="majorHAnsi" w:hAnsiTheme="majorHAnsi"/>
        </w:rPr>
        <w:t xml:space="preserve">THERE ARE NO MAKE-UP EXAMS.  </w:t>
      </w:r>
      <w:r>
        <w:rPr>
          <w:rFonts w:asciiTheme="majorHAnsi" w:hAnsiTheme="majorHAnsi"/>
        </w:rPr>
        <w:t xml:space="preserve"> IF YOU MISS AN </w:t>
      </w:r>
      <w:proofErr w:type="gramStart"/>
      <w:r>
        <w:rPr>
          <w:rFonts w:asciiTheme="majorHAnsi" w:hAnsiTheme="majorHAnsi"/>
        </w:rPr>
        <w:t>EXAM, THAT</w:t>
      </w:r>
      <w:proofErr w:type="gramEnd"/>
      <w:r>
        <w:rPr>
          <w:rFonts w:asciiTheme="majorHAnsi" w:hAnsiTheme="majorHAnsi"/>
        </w:rPr>
        <w:t xml:space="preserve"> IS YOUR DROP TEST.  </w:t>
      </w:r>
    </w:p>
    <w:p w:rsidR="00BF2A14" w:rsidRDefault="00BF2A14" w:rsidP="004F3FA7">
      <w:pPr>
        <w:pStyle w:val="Title"/>
        <w:jc w:val="left"/>
        <w:rPr>
          <w:rFonts w:asciiTheme="majorHAnsi" w:hAnsiTheme="majorHAnsi"/>
        </w:rPr>
      </w:pPr>
      <w:r w:rsidRPr="00BF2A14">
        <w:rPr>
          <w:rFonts w:asciiTheme="majorHAnsi" w:hAnsiTheme="majorHAnsi"/>
        </w:rPr>
        <w:t>THERE ARE NO + OR – GRADES</w:t>
      </w:r>
    </w:p>
    <w:p w:rsidR="00D652E5" w:rsidRDefault="00D652E5" w:rsidP="00D652E5">
      <w:pPr>
        <w:pStyle w:val="NormalWeb"/>
        <w:rPr>
          <w:rFonts w:asciiTheme="majorHAnsi" w:hAnsiTheme="majorHAnsi"/>
          <w:b/>
          <w:color w:val="000000"/>
        </w:rPr>
      </w:pPr>
    </w:p>
    <w:p w:rsidR="00D652E5" w:rsidRPr="00D652E5" w:rsidRDefault="00D652E5" w:rsidP="00D652E5">
      <w:pPr>
        <w:pStyle w:val="NormalWeb"/>
        <w:rPr>
          <w:rFonts w:asciiTheme="majorHAnsi" w:hAnsiTheme="majorHAnsi"/>
          <w:color w:val="000000"/>
        </w:rPr>
      </w:pPr>
      <w:r w:rsidRPr="00D652E5">
        <w:rPr>
          <w:rFonts w:asciiTheme="majorHAnsi" w:hAnsiTheme="majorHAnsi"/>
          <w:b/>
          <w:color w:val="000000"/>
        </w:rPr>
        <w:t>LAB POLICY</w:t>
      </w:r>
    </w:p>
    <w:p w:rsidR="00D652E5" w:rsidRPr="00D652E5" w:rsidRDefault="00D652E5" w:rsidP="00D652E5">
      <w:pPr>
        <w:pStyle w:val="NormalWeb"/>
        <w:rPr>
          <w:rFonts w:asciiTheme="majorHAnsi" w:hAnsiTheme="majorHAnsi"/>
          <w:color w:val="000000"/>
        </w:rPr>
      </w:pPr>
      <w:r w:rsidRPr="00D652E5">
        <w:rPr>
          <w:rFonts w:asciiTheme="majorHAnsi" w:hAnsiTheme="majorHAnsi"/>
          <w:b/>
          <w:color w:val="000000"/>
        </w:rPr>
        <w:t xml:space="preserve">The compiled laboratory grade will be calculated </w:t>
      </w:r>
      <w:proofErr w:type="gramStart"/>
      <w:r w:rsidRPr="00D652E5">
        <w:rPr>
          <w:rFonts w:asciiTheme="majorHAnsi" w:hAnsiTheme="majorHAnsi"/>
          <w:b/>
          <w:color w:val="000000"/>
        </w:rPr>
        <w:t>on the basis of</w:t>
      </w:r>
      <w:proofErr w:type="gramEnd"/>
      <w:r w:rsidRPr="00D652E5">
        <w:rPr>
          <w:rFonts w:asciiTheme="majorHAnsi" w:hAnsiTheme="majorHAnsi"/>
          <w:b/>
          <w:color w:val="000000"/>
        </w:rPr>
        <w:t xml:space="preserve"> all scheduled laboratory exercises and associated materials; students are not allowed to drop any of these elements.  A laboratory grade that is greater than 70% </w:t>
      </w:r>
      <w:proofErr w:type="gramStart"/>
      <w:r w:rsidRPr="00D652E5">
        <w:rPr>
          <w:rFonts w:asciiTheme="majorHAnsi" w:hAnsiTheme="majorHAnsi"/>
          <w:b/>
          <w:color w:val="000000"/>
        </w:rPr>
        <w:t>is considered</w:t>
      </w:r>
      <w:proofErr w:type="gramEnd"/>
      <w:r w:rsidRPr="00D652E5">
        <w:rPr>
          <w:rFonts w:asciiTheme="majorHAnsi" w:hAnsiTheme="majorHAnsi"/>
          <w:b/>
          <w:color w:val="000000"/>
        </w:rPr>
        <w:t xml:space="preserve"> passing (“P”).  You may “carry” that grade forward should you need to retake the lecture in the future. A lab grade lower that 70% will earn you an ‘NP’ grade for the lab section and will automatically fail you from the course due to your unsatisfactory performance in a crucial component of the course. </w:t>
      </w:r>
    </w:p>
    <w:p w:rsidR="004F3FA7" w:rsidRPr="00BF2A14" w:rsidRDefault="004F3FA7" w:rsidP="004F3FA7">
      <w:pPr>
        <w:pStyle w:val="Title"/>
        <w:jc w:val="left"/>
        <w:rPr>
          <w:rFonts w:asciiTheme="majorHAnsi" w:hAnsiTheme="majorHAnsi"/>
          <w:b w:val="0"/>
          <w:u w:val="none"/>
        </w:rPr>
      </w:pPr>
      <w:r w:rsidRPr="00BF2A14">
        <w:rPr>
          <w:rFonts w:asciiTheme="majorHAnsi" w:hAnsiTheme="majorHAnsi"/>
          <w:b w:val="0"/>
          <w:u w:val="none"/>
        </w:rPr>
        <w:tab/>
      </w:r>
      <w:r w:rsidRPr="00BF2A14">
        <w:rPr>
          <w:rFonts w:asciiTheme="majorHAnsi" w:hAnsiTheme="majorHAnsi"/>
          <w:b w:val="0"/>
          <w:u w:val="none"/>
        </w:rPr>
        <w:tab/>
      </w:r>
    </w:p>
    <w:p w:rsidR="00922C1E" w:rsidRPr="00BF2A14" w:rsidRDefault="004F3FA7" w:rsidP="00922C1E">
      <w:pPr>
        <w:pStyle w:val="Title"/>
        <w:jc w:val="left"/>
        <w:rPr>
          <w:rFonts w:asciiTheme="majorHAnsi" w:hAnsiTheme="majorHAnsi" w:cs="Calibri"/>
        </w:rPr>
      </w:pPr>
      <w:r w:rsidRPr="00BF2A14">
        <w:rPr>
          <w:rFonts w:asciiTheme="majorHAnsi" w:hAnsiTheme="majorHAnsi"/>
          <w:u w:val="none"/>
        </w:rPr>
        <w:t xml:space="preserve">The Withdrawal Policy:  </w:t>
      </w:r>
      <w:r w:rsidRPr="00BF2A14">
        <w:rPr>
          <w:rFonts w:asciiTheme="majorHAnsi" w:hAnsiTheme="majorHAnsi"/>
          <w:b w:val="0"/>
          <w:u w:val="none"/>
        </w:rPr>
        <w:t xml:space="preserve">  </w:t>
      </w:r>
      <w:r w:rsidRPr="00BF2A14">
        <w:rPr>
          <w:rFonts w:asciiTheme="majorHAnsi" w:hAnsiTheme="majorHAnsi"/>
          <w:b w:val="0"/>
          <w:u w:val="none"/>
        </w:rPr>
        <w:tab/>
        <w:t xml:space="preserve">Conforms </w:t>
      </w:r>
      <w:proofErr w:type="gramStart"/>
      <w:r w:rsidRPr="00BF2A14">
        <w:rPr>
          <w:rFonts w:asciiTheme="majorHAnsi" w:hAnsiTheme="majorHAnsi"/>
          <w:b w:val="0"/>
          <w:u w:val="none"/>
        </w:rPr>
        <w:t>with</w:t>
      </w:r>
      <w:proofErr w:type="gramEnd"/>
      <w:r w:rsidRPr="00BF2A14">
        <w:rPr>
          <w:rFonts w:asciiTheme="majorHAnsi" w:hAnsiTheme="majorHAnsi"/>
          <w:b w:val="0"/>
          <w:u w:val="none"/>
        </w:rPr>
        <w:t xml:space="preserve"> University Policy. </w:t>
      </w:r>
      <w:hyperlink r:id="rId10" w:history="1">
        <w:r w:rsidR="00922C1E" w:rsidRPr="00BF2A14">
          <w:rPr>
            <w:rFonts w:asciiTheme="majorHAnsi" w:hAnsiTheme="majorHAnsi" w:cs="Calibri"/>
            <w:color w:val="0000FF"/>
          </w:rPr>
          <w:t>https://www.usi.edu/registrar/schedule-changes/withdrawal</w:t>
        </w:r>
      </w:hyperlink>
    </w:p>
    <w:p w:rsidR="004F3FA7" w:rsidRPr="00BF2A14" w:rsidRDefault="004F3FA7" w:rsidP="004F3FA7">
      <w:pPr>
        <w:pStyle w:val="Title"/>
        <w:jc w:val="left"/>
        <w:rPr>
          <w:rFonts w:asciiTheme="majorHAnsi" w:hAnsiTheme="majorHAnsi"/>
          <w:b w:val="0"/>
          <w:u w:val="none"/>
        </w:rPr>
      </w:pPr>
    </w:p>
    <w:p w:rsidR="00211D16" w:rsidRPr="00BF2A14" w:rsidRDefault="004F3FA7" w:rsidP="00BF2A14">
      <w:pPr>
        <w:pStyle w:val="Title"/>
        <w:jc w:val="left"/>
        <w:rPr>
          <w:rFonts w:asciiTheme="majorHAnsi" w:hAnsiTheme="majorHAnsi" w:cs="Calibri"/>
          <w:bCs/>
          <w:u w:val="none"/>
          <w:lang w:eastAsia="en-US"/>
        </w:rPr>
      </w:pPr>
      <w:r w:rsidRPr="00BF2A14">
        <w:rPr>
          <w:rFonts w:asciiTheme="majorHAnsi" w:hAnsiTheme="majorHAnsi"/>
          <w:bCs/>
          <w:u w:val="none"/>
        </w:rPr>
        <w:t>The Policy/Penalty for Academic Dishonesty (link</w:t>
      </w:r>
      <w:proofErr w:type="gramStart"/>
      <w:r w:rsidRPr="00BF2A14">
        <w:rPr>
          <w:rFonts w:asciiTheme="majorHAnsi" w:hAnsiTheme="majorHAnsi"/>
          <w:bCs/>
          <w:u w:val="none"/>
        </w:rPr>
        <w:t>) :</w:t>
      </w:r>
      <w:proofErr w:type="gramEnd"/>
      <w:r w:rsidRPr="00BF2A14">
        <w:rPr>
          <w:rFonts w:asciiTheme="majorHAnsi" w:hAnsiTheme="majorHAnsi"/>
          <w:bCs/>
          <w:u w:val="none"/>
        </w:rPr>
        <w:t xml:space="preserve">  </w:t>
      </w:r>
      <w:hyperlink r:id="rId11" w:history="1">
        <w:r w:rsidR="00922C1E" w:rsidRPr="00BF2A14">
          <w:rPr>
            <w:rFonts w:asciiTheme="majorHAnsi" w:hAnsiTheme="majorHAnsi" w:cs="Calibri"/>
            <w:bCs/>
            <w:color w:val="0000FF"/>
            <w:lang w:eastAsia="en-US"/>
          </w:rPr>
          <w:t>https://www.usi.edu/media/3563761/Academic-Integrity-Policy-Interim-Fall-2014.pdf</w:t>
        </w:r>
      </w:hyperlink>
    </w:p>
    <w:p w:rsidR="00BF2A14" w:rsidRPr="00BF2A14" w:rsidRDefault="00BF2A14" w:rsidP="00BF2A14">
      <w:pPr>
        <w:pStyle w:val="Textbody"/>
        <w:rPr>
          <w:rFonts w:asciiTheme="majorHAnsi" w:hAnsiTheme="majorHAnsi"/>
          <w:lang w:eastAsia="en-US"/>
        </w:rPr>
      </w:pPr>
    </w:p>
    <w:p w:rsidR="00504B36" w:rsidRDefault="004F3FA7" w:rsidP="00504B36">
      <w:pPr>
        <w:autoSpaceDE w:val="0"/>
        <w:autoSpaceDN w:val="0"/>
        <w:adjustRightInd w:val="0"/>
        <w:rPr>
          <w:rFonts w:ascii="Calibri" w:hAnsi="Calibri" w:cs="Calibri"/>
        </w:rPr>
      </w:pPr>
      <w:r w:rsidRPr="00504B36">
        <w:rPr>
          <w:rFonts w:asciiTheme="majorHAnsi" w:hAnsiTheme="majorHAnsi" w:cs="Times-Roman"/>
          <w:b/>
        </w:rPr>
        <w:t>ADA Policy:</w:t>
      </w:r>
      <w:r w:rsidRPr="00504B36">
        <w:rPr>
          <w:rFonts w:asciiTheme="majorHAnsi" w:hAnsiTheme="majorHAnsi" w:cs="Times-Roman"/>
        </w:rPr>
        <w:t xml:space="preserve">  </w:t>
      </w:r>
      <w:r w:rsidR="00504B36" w:rsidRPr="00504B36">
        <w:rPr>
          <w:rFonts w:ascii="Calibri" w:hAnsi="Calibri" w:cs="Calibri"/>
        </w:rPr>
        <w:t xml:space="preserve">If you have a disability for which you may require academic accommodations for this class, please register with Disability Resources (DR) as soon as possible. Students who have or who receive an accommodation letter from DR are encouraged to meet privately with course faculty to discuss the provisions of those accommodations as early in the semester as possible. To qualify for accommodation assistance, students must first register to use the disability resources in DR, Orr Center Rm. 095, 812-464-1961 </w:t>
      </w:r>
      <w:hyperlink r:id="rId12" w:history="1">
        <w:r w:rsidR="00504B36" w:rsidRPr="00504B36">
          <w:rPr>
            <w:rFonts w:ascii="Calibri" w:hAnsi="Calibri" w:cs="Calibri"/>
            <w:color w:val="0000FF"/>
            <w:u w:val="single"/>
          </w:rPr>
          <w:t>http://www.usi.edu/disabilities</w:t>
        </w:r>
      </w:hyperlink>
      <w:r w:rsidR="00504B36" w:rsidRPr="00504B36">
        <w:rPr>
          <w:rFonts w:ascii="Calibri" w:hAnsi="Calibri" w:cs="Calibri"/>
        </w:rPr>
        <w:t>. To help ensure that accommodations will be available when needed, students are encouraged to meet with course faculty at least 7 days prior to the actual need for the accommodation.</w:t>
      </w: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965B69" w:rsidRDefault="00965B69" w:rsidP="00504B36">
      <w:pPr>
        <w:autoSpaceDE w:val="0"/>
        <w:autoSpaceDN w:val="0"/>
        <w:adjustRightInd w:val="0"/>
        <w:rPr>
          <w:rFonts w:ascii="Calibri" w:hAnsi="Calibri" w:cs="Calibri"/>
        </w:rPr>
      </w:pPr>
    </w:p>
    <w:p w:rsidR="001E233B" w:rsidRPr="001E233B" w:rsidRDefault="001E233B" w:rsidP="001E233B">
      <w:pPr>
        <w:pStyle w:val="Textbody"/>
        <w:rPr>
          <w:rFonts w:asciiTheme="majorHAnsi" w:hAnsiTheme="majorHAnsi"/>
          <w:b/>
          <w:lang w:eastAsia="en-US"/>
        </w:rPr>
      </w:pPr>
      <w:bookmarkStart w:id="0" w:name="_GoBack"/>
      <w:bookmarkEnd w:id="0"/>
      <w:r w:rsidRPr="001E233B">
        <w:rPr>
          <w:rFonts w:asciiTheme="majorHAnsi" w:hAnsiTheme="majorHAnsi"/>
          <w:b/>
          <w:lang w:eastAsia="en-US"/>
        </w:rPr>
        <w:lastRenderedPageBreak/>
        <w:t>Agenda Fall 17</w:t>
      </w:r>
    </w:p>
    <w:tbl>
      <w:tblPr>
        <w:tblW w:w="8403" w:type="dxa"/>
        <w:tblInd w:w="-15" w:type="dxa"/>
        <w:tblLayout w:type="fixed"/>
        <w:tblLook w:val="0000" w:firstRow="0" w:lastRow="0" w:firstColumn="0" w:lastColumn="0" w:noHBand="0" w:noVBand="0"/>
      </w:tblPr>
      <w:tblGrid>
        <w:gridCol w:w="1998"/>
        <w:gridCol w:w="3885"/>
        <w:gridCol w:w="2520"/>
      </w:tblGrid>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rPr>
                <w:rFonts w:ascii="Calibri" w:hAnsi="Calibri"/>
                <w:sz w:val="22"/>
                <w:szCs w:val="22"/>
                <w:u w:val="none"/>
              </w:rPr>
            </w:pPr>
            <w:r w:rsidRPr="00015564">
              <w:rPr>
                <w:rFonts w:ascii="Calibri" w:hAnsi="Calibri"/>
                <w:sz w:val="22"/>
                <w:szCs w:val="22"/>
                <w:u w:val="none"/>
              </w:rPr>
              <w:t>Date</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Agenda</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Problems</w:t>
            </w:r>
          </w:p>
        </w:tc>
      </w:tr>
      <w:tr w:rsidR="001E233B" w:rsidRPr="00433565" w:rsidTr="001E233B">
        <w:trPr>
          <w:trHeight w:val="233"/>
        </w:trPr>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Aug 21</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 Chapter 2</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23</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bCs/>
                <w:sz w:val="22"/>
                <w:szCs w:val="22"/>
                <w:u w:val="none"/>
              </w:rPr>
            </w:pPr>
            <w:r w:rsidRPr="00433565">
              <w:rPr>
                <w:rFonts w:asciiTheme="majorHAnsi" w:hAnsiTheme="majorHAnsi"/>
                <w:b w:val="0"/>
                <w:bCs/>
                <w:sz w:val="22"/>
                <w:szCs w:val="22"/>
                <w:u w:val="none"/>
              </w:rPr>
              <w:t>Chapter 2</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b w:val="0"/>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25</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bCs/>
                <w:sz w:val="22"/>
                <w:szCs w:val="22"/>
                <w:u w:val="none"/>
              </w:rPr>
            </w:pPr>
            <w:r w:rsidRPr="00433565">
              <w:rPr>
                <w:rFonts w:asciiTheme="majorHAnsi" w:hAnsiTheme="majorHAnsi"/>
                <w:b w:val="0"/>
                <w:bCs/>
                <w:sz w:val="22"/>
                <w:szCs w:val="22"/>
                <w:u w:val="none"/>
              </w:rPr>
              <w:t>Chapter 2</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28</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tabs>
                <w:tab w:val="left" w:pos="3165"/>
              </w:tabs>
              <w:snapToGrid w:val="0"/>
              <w:rPr>
                <w:rFonts w:asciiTheme="majorHAnsi" w:hAnsiTheme="majorHAnsi"/>
                <w:sz w:val="22"/>
                <w:szCs w:val="22"/>
                <w:u w:val="none"/>
              </w:rPr>
            </w:pPr>
            <w:r w:rsidRPr="00433565">
              <w:rPr>
                <w:rFonts w:asciiTheme="majorHAnsi" w:hAnsiTheme="majorHAnsi"/>
                <w:b w:val="0"/>
                <w:sz w:val="22"/>
                <w:szCs w:val="22"/>
                <w:u w:val="none"/>
              </w:rPr>
              <w:t>Chapter 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30</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Sept</w:t>
            </w:r>
            <w:r w:rsidRPr="00015564">
              <w:rPr>
                <w:rFonts w:ascii="Calibri" w:hAnsi="Calibri"/>
                <w:b w:val="0"/>
                <w:sz w:val="22"/>
                <w:szCs w:val="22"/>
                <w:u w:val="none"/>
              </w:rPr>
              <w:t xml:space="preserve">    </w:t>
            </w:r>
            <w:r>
              <w:rPr>
                <w:rFonts w:ascii="Calibri" w:hAnsi="Calibri"/>
                <w:b w:val="0"/>
                <w:sz w:val="22"/>
                <w:szCs w:val="22"/>
                <w:u w:val="none"/>
              </w:rPr>
              <w:t>1</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shd w:val="clear" w:color="auto" w:fill="EEECE1" w:themeFill="background2"/>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proofErr w:type="gramStart"/>
            <w:r>
              <w:rPr>
                <w:rFonts w:ascii="Calibri" w:hAnsi="Calibri"/>
                <w:b w:val="0"/>
                <w:sz w:val="22"/>
                <w:szCs w:val="22"/>
                <w:u w:val="none"/>
              </w:rPr>
              <w:t xml:space="preserve">4 </w:t>
            </w:r>
            <w:r w:rsidRPr="00015564">
              <w:rPr>
                <w:rFonts w:ascii="Calibri" w:hAnsi="Calibri"/>
                <w:b w:val="0"/>
                <w:sz w:val="22"/>
                <w:szCs w:val="22"/>
                <w:u w:val="none"/>
              </w:rPr>
              <w:t xml:space="preserve"> M</w:t>
            </w:r>
            <w:proofErr w:type="gramEnd"/>
          </w:p>
        </w:tc>
        <w:tc>
          <w:tcPr>
            <w:tcW w:w="3885" w:type="dxa"/>
            <w:tcBorders>
              <w:top w:val="single" w:sz="4" w:space="0" w:color="000000"/>
              <w:left w:val="single" w:sz="4" w:space="0" w:color="000000"/>
              <w:bottom w:val="single" w:sz="4" w:space="0" w:color="000000"/>
            </w:tcBorders>
            <w:shd w:val="clear" w:color="auto" w:fill="EEECE1" w:themeFill="background2"/>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sz w:val="22"/>
                <w:szCs w:val="22"/>
                <w:u w:val="none"/>
              </w:rPr>
              <w:t>No class - Labor Day</w:t>
            </w:r>
          </w:p>
        </w:tc>
        <w:tc>
          <w:tcPr>
            <w:tcW w:w="2520" w:type="dxa"/>
            <w:tcBorders>
              <w:top w:val="single" w:sz="4" w:space="0" w:color="000000"/>
              <w:left w:val="single" w:sz="4" w:space="0" w:color="000000"/>
              <w:bottom w:val="single" w:sz="4" w:space="0" w:color="000000"/>
              <w:right w:val="single" w:sz="4" w:space="0" w:color="auto"/>
            </w:tcBorders>
            <w:shd w:val="clear" w:color="auto" w:fill="EEECE1" w:themeFill="background2"/>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rPr>
          <w:trHeight w:val="215"/>
        </w:trPr>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6</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sz w:val="22"/>
                <w:szCs w:val="22"/>
                <w:u w:val="none"/>
              </w:rPr>
              <w:t>Review</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8</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Test #1</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1</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4  Forces</w:t>
            </w:r>
            <w:proofErr w:type="gramEnd"/>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3</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4</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5</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4</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18</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5  Circular</w:t>
            </w:r>
            <w:proofErr w:type="gramEnd"/>
            <w:r w:rsidRPr="00433565">
              <w:rPr>
                <w:rFonts w:asciiTheme="majorHAnsi" w:hAnsiTheme="majorHAnsi"/>
                <w:b w:val="0"/>
                <w:sz w:val="22"/>
                <w:szCs w:val="22"/>
                <w:u w:val="none"/>
              </w:rPr>
              <w:t xml:space="preserve"> Motion</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0</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5</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2</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5</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5</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6 Work and Energy</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27</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6</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 xml:space="preserve">       29</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6</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Oct</w:t>
            </w:r>
            <w:r w:rsidRPr="00015564">
              <w:rPr>
                <w:rFonts w:ascii="Calibri" w:hAnsi="Calibri"/>
                <w:b w:val="0"/>
                <w:sz w:val="22"/>
                <w:szCs w:val="22"/>
                <w:u w:val="none"/>
              </w:rPr>
              <w:t xml:space="preserve"> </w:t>
            </w:r>
            <w:r>
              <w:rPr>
                <w:rFonts w:ascii="Calibri" w:hAnsi="Calibri"/>
                <w:b w:val="0"/>
                <w:sz w:val="22"/>
                <w:szCs w:val="22"/>
                <w:u w:val="none"/>
              </w:rPr>
              <w:t>2</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Review</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4</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Test #2</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6</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7  Impulse</w:t>
            </w:r>
            <w:proofErr w:type="gramEnd"/>
            <w:r w:rsidRPr="00433565">
              <w:rPr>
                <w:rFonts w:asciiTheme="majorHAnsi" w:hAnsiTheme="majorHAnsi"/>
                <w:b w:val="0"/>
                <w:sz w:val="22"/>
                <w:szCs w:val="22"/>
                <w:u w:val="none"/>
              </w:rPr>
              <w:t xml:space="preserve"> &amp; Momentum</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shd w:val="clear" w:color="auto" w:fill="EEECE1" w:themeFill="background2"/>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9</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shd w:val="clear" w:color="auto" w:fill="EEECE1" w:themeFill="background2"/>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Fall Break</w:t>
            </w:r>
          </w:p>
        </w:tc>
        <w:tc>
          <w:tcPr>
            <w:tcW w:w="2520" w:type="dxa"/>
            <w:tcBorders>
              <w:top w:val="single" w:sz="4" w:space="0" w:color="000000"/>
              <w:left w:val="single" w:sz="4" w:space="0" w:color="000000"/>
              <w:bottom w:val="single" w:sz="4" w:space="0" w:color="000000"/>
              <w:right w:val="single" w:sz="4" w:space="0" w:color="auto"/>
            </w:tcBorders>
            <w:shd w:val="clear" w:color="auto" w:fill="EEECE1" w:themeFill="background2"/>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1</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7</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3</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7</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6</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8 Rotational Motion</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18</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8</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0</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8</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3</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10  Fluids</w:t>
            </w:r>
            <w:proofErr w:type="gramEnd"/>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5</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10</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27</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10</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30</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Review</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proofErr w:type="gramStart"/>
            <w:r>
              <w:rPr>
                <w:rFonts w:ascii="Calibri" w:hAnsi="Calibri"/>
                <w:b w:val="0"/>
                <w:sz w:val="22"/>
                <w:szCs w:val="22"/>
                <w:u w:val="none"/>
              </w:rPr>
              <w:t>Nov</w:t>
            </w:r>
            <w:r w:rsidRPr="00015564">
              <w:rPr>
                <w:rFonts w:ascii="Calibri" w:hAnsi="Calibri"/>
                <w:b w:val="0"/>
                <w:sz w:val="22"/>
                <w:szCs w:val="22"/>
                <w:u w:val="none"/>
              </w:rPr>
              <w:t xml:space="preserve">  </w:t>
            </w:r>
            <w:r>
              <w:rPr>
                <w:rFonts w:ascii="Calibri" w:hAnsi="Calibri"/>
                <w:b w:val="0"/>
                <w:sz w:val="22"/>
                <w:szCs w:val="22"/>
                <w:u w:val="none"/>
              </w:rPr>
              <w:t>1</w:t>
            </w:r>
            <w:proofErr w:type="gramEnd"/>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Test #3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3</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13  Temp</w:t>
            </w:r>
            <w:proofErr w:type="gramEnd"/>
            <w:r w:rsidRPr="00433565">
              <w:rPr>
                <w:rFonts w:asciiTheme="majorHAnsi" w:hAnsiTheme="majorHAnsi"/>
                <w:b w:val="0"/>
                <w:sz w:val="22"/>
                <w:szCs w:val="22"/>
                <w:u w:val="none"/>
              </w:rPr>
              <w:t xml:space="preserve"> and Kinetic Theory</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6</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8</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13</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0</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14 Heat</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3</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14</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1</w:t>
            </w:r>
            <w:r>
              <w:rPr>
                <w:rFonts w:ascii="Calibri" w:hAnsi="Calibri"/>
                <w:b w:val="0"/>
                <w:sz w:val="22"/>
                <w:szCs w:val="22"/>
                <w:u w:val="none"/>
              </w:rPr>
              <w:t>5</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b w:val="0"/>
                <w:sz w:val="22"/>
                <w:szCs w:val="22"/>
                <w:u w:val="none"/>
              </w:rPr>
              <w:t>Chapter 14</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17</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 xml:space="preserve">Chapter </w:t>
            </w:r>
            <w:proofErr w:type="gramStart"/>
            <w:r w:rsidRPr="00433565">
              <w:rPr>
                <w:rFonts w:asciiTheme="majorHAnsi" w:hAnsiTheme="majorHAnsi"/>
                <w:b w:val="0"/>
                <w:sz w:val="22"/>
                <w:szCs w:val="22"/>
                <w:u w:val="none"/>
              </w:rPr>
              <w:t>15  Thermodynamics</w:t>
            </w:r>
            <w:proofErr w:type="gramEnd"/>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 xml:space="preserve">0 </w:t>
            </w:r>
            <w:r w:rsidRPr="00015564">
              <w:rPr>
                <w:rFonts w:ascii="Calibri" w:hAnsi="Calibri"/>
                <w:b w:val="0"/>
                <w:sz w:val="22"/>
                <w:szCs w:val="22"/>
                <w:u w:val="none"/>
              </w:rPr>
              <w:t>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15</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shd w:val="clear" w:color="auto" w:fill="EEECE1" w:themeFill="background2"/>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2</w:t>
            </w:r>
          </w:p>
        </w:tc>
        <w:tc>
          <w:tcPr>
            <w:tcW w:w="3885" w:type="dxa"/>
            <w:tcBorders>
              <w:top w:val="single" w:sz="4" w:space="0" w:color="000000"/>
              <w:left w:val="single" w:sz="4" w:space="0" w:color="000000"/>
              <w:bottom w:val="single" w:sz="4" w:space="0" w:color="000000"/>
            </w:tcBorders>
            <w:shd w:val="clear" w:color="auto" w:fill="EEECE1" w:themeFill="background2"/>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sz w:val="22"/>
                <w:szCs w:val="22"/>
                <w:u w:val="none"/>
              </w:rPr>
              <w:t>Thanksgiving Break</w:t>
            </w:r>
          </w:p>
        </w:tc>
        <w:tc>
          <w:tcPr>
            <w:tcW w:w="2520" w:type="dxa"/>
            <w:tcBorders>
              <w:top w:val="single" w:sz="4" w:space="0" w:color="000000"/>
              <w:left w:val="single" w:sz="4" w:space="0" w:color="000000"/>
              <w:bottom w:val="single" w:sz="4" w:space="0" w:color="000000"/>
              <w:right w:val="single" w:sz="4" w:space="0" w:color="auto"/>
            </w:tcBorders>
            <w:shd w:val="clear" w:color="auto" w:fill="EEECE1" w:themeFill="background2"/>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2</w:t>
            </w:r>
            <w:r>
              <w:rPr>
                <w:rFonts w:ascii="Calibri" w:hAnsi="Calibri"/>
                <w:b w:val="0"/>
                <w:sz w:val="22"/>
                <w:szCs w:val="22"/>
                <w:u w:val="none"/>
              </w:rPr>
              <w:t>4</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Thanksgiving Break</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27</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b w:val="0"/>
                <w:sz w:val="22"/>
                <w:szCs w:val="22"/>
                <w:u w:val="none"/>
              </w:rPr>
              <w:t>Chapter 15</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w:t>
            </w:r>
            <w:r>
              <w:rPr>
                <w:rFonts w:ascii="Calibri" w:hAnsi="Calibri"/>
                <w:b w:val="0"/>
                <w:sz w:val="22"/>
                <w:szCs w:val="22"/>
                <w:u w:val="none"/>
              </w:rPr>
              <w:t xml:space="preserve">       29</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Review</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Pr>
                <w:rFonts w:ascii="Calibri" w:hAnsi="Calibri"/>
                <w:b w:val="0"/>
                <w:sz w:val="22"/>
                <w:szCs w:val="22"/>
                <w:u w:val="none"/>
              </w:rPr>
              <w:t xml:space="preserve">   Dec 1</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b w:val="0"/>
                <w:sz w:val="22"/>
                <w:szCs w:val="22"/>
                <w:u w:val="none"/>
              </w:rPr>
            </w:pPr>
            <w:r w:rsidRPr="00433565">
              <w:rPr>
                <w:rFonts w:asciiTheme="majorHAnsi" w:hAnsiTheme="majorHAnsi"/>
                <w:sz w:val="22"/>
                <w:szCs w:val="22"/>
                <w:u w:val="none"/>
              </w:rPr>
              <w:t>Test #4</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b w:val="0"/>
                <w:sz w:val="22"/>
                <w:szCs w:val="22"/>
                <w:u w:val="none"/>
              </w:rPr>
            </w:pPr>
            <w:r w:rsidRPr="00015564">
              <w:rPr>
                <w:rFonts w:ascii="Calibri" w:hAnsi="Calibri"/>
                <w:b w:val="0"/>
                <w:sz w:val="22"/>
                <w:szCs w:val="22"/>
                <w:u w:val="none"/>
              </w:rPr>
              <w:t xml:space="preserve">   Dec </w:t>
            </w:r>
            <w:r>
              <w:rPr>
                <w:rFonts w:ascii="Calibri" w:hAnsi="Calibri"/>
                <w:b w:val="0"/>
                <w:sz w:val="22"/>
                <w:szCs w:val="22"/>
                <w:u w:val="none"/>
              </w:rPr>
              <w:t>4</w:t>
            </w:r>
            <w:r w:rsidRPr="00015564">
              <w:rPr>
                <w:rFonts w:ascii="Calibri" w:hAnsi="Calibri"/>
                <w:b w:val="0"/>
                <w:sz w:val="22"/>
                <w:szCs w:val="22"/>
                <w:u w:val="none"/>
              </w:rPr>
              <w:t xml:space="preserve"> M</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Review</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r w:rsidR="001E233B" w:rsidRPr="00433565" w:rsidTr="001E233B">
        <w:tc>
          <w:tcPr>
            <w:tcW w:w="1998" w:type="dxa"/>
            <w:tcBorders>
              <w:top w:val="single" w:sz="4" w:space="0" w:color="000000"/>
              <w:left w:val="single" w:sz="4" w:space="0" w:color="000000"/>
              <w:bottom w:val="single" w:sz="4" w:space="0" w:color="000000"/>
            </w:tcBorders>
          </w:tcPr>
          <w:p w:rsidR="001E233B" w:rsidRPr="00015564" w:rsidRDefault="001E233B" w:rsidP="001E233B">
            <w:pPr>
              <w:pStyle w:val="Title"/>
              <w:snapToGrid w:val="0"/>
              <w:jc w:val="left"/>
              <w:rPr>
                <w:rFonts w:ascii="Calibri" w:hAnsi="Calibri"/>
                <w:sz w:val="22"/>
                <w:szCs w:val="22"/>
                <w:u w:val="none"/>
              </w:rPr>
            </w:pPr>
            <w:r w:rsidRPr="00015564">
              <w:rPr>
                <w:rFonts w:ascii="Calibri" w:hAnsi="Calibri"/>
                <w:sz w:val="22"/>
                <w:szCs w:val="22"/>
                <w:u w:val="none"/>
              </w:rPr>
              <w:t xml:space="preserve">Dec </w:t>
            </w:r>
            <w:r>
              <w:rPr>
                <w:rFonts w:ascii="Calibri" w:hAnsi="Calibri"/>
                <w:sz w:val="22"/>
                <w:szCs w:val="22"/>
                <w:u w:val="none"/>
              </w:rPr>
              <w:t>13th</w:t>
            </w:r>
          </w:p>
        </w:tc>
        <w:tc>
          <w:tcPr>
            <w:tcW w:w="3885" w:type="dxa"/>
            <w:tcBorders>
              <w:top w:val="single" w:sz="4" w:space="0" w:color="000000"/>
              <w:left w:val="single" w:sz="4" w:space="0" w:color="000000"/>
              <w:bottom w:val="single" w:sz="4" w:space="0" w:color="000000"/>
            </w:tcBorders>
          </w:tcPr>
          <w:p w:rsidR="001E233B" w:rsidRPr="00433565" w:rsidRDefault="001E233B" w:rsidP="001E233B">
            <w:pPr>
              <w:pStyle w:val="Title"/>
              <w:snapToGrid w:val="0"/>
              <w:rPr>
                <w:rFonts w:asciiTheme="majorHAnsi" w:hAnsiTheme="majorHAnsi"/>
                <w:sz w:val="22"/>
                <w:szCs w:val="22"/>
                <w:u w:val="none"/>
              </w:rPr>
            </w:pPr>
            <w:r w:rsidRPr="00433565">
              <w:rPr>
                <w:rFonts w:asciiTheme="majorHAnsi" w:hAnsiTheme="majorHAnsi"/>
                <w:sz w:val="22"/>
                <w:szCs w:val="22"/>
                <w:u w:val="none"/>
              </w:rPr>
              <w:t>FINAL EXAM   9-11 AM</w:t>
            </w:r>
          </w:p>
        </w:tc>
        <w:tc>
          <w:tcPr>
            <w:tcW w:w="2520" w:type="dxa"/>
            <w:tcBorders>
              <w:top w:val="single" w:sz="4" w:space="0" w:color="000000"/>
              <w:left w:val="single" w:sz="4" w:space="0" w:color="000000"/>
              <w:bottom w:val="single" w:sz="4" w:space="0" w:color="000000"/>
              <w:right w:val="single" w:sz="4" w:space="0" w:color="auto"/>
            </w:tcBorders>
          </w:tcPr>
          <w:p w:rsidR="001E233B" w:rsidRPr="00433565" w:rsidRDefault="001E233B" w:rsidP="001E233B">
            <w:pPr>
              <w:pStyle w:val="Title"/>
              <w:snapToGrid w:val="0"/>
              <w:jc w:val="left"/>
              <w:rPr>
                <w:rFonts w:asciiTheme="majorHAnsi" w:hAnsiTheme="majorHAnsi"/>
                <w:sz w:val="22"/>
                <w:szCs w:val="22"/>
                <w:u w:val="none"/>
              </w:rPr>
            </w:pPr>
          </w:p>
        </w:tc>
      </w:tr>
    </w:tbl>
    <w:p w:rsidR="005A344F" w:rsidRPr="00BF2A14" w:rsidRDefault="005A344F" w:rsidP="00286038">
      <w:pPr>
        <w:rPr>
          <w:rFonts w:asciiTheme="majorHAnsi" w:hAnsiTheme="majorHAnsi"/>
        </w:rPr>
      </w:pPr>
    </w:p>
    <w:sectPr w:rsidR="005A344F" w:rsidRPr="00BF2A14" w:rsidSect="005A344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72562E01"/>
    <w:multiLevelType w:val="hybridMultilevel"/>
    <w:tmpl w:val="EF4A70DC"/>
    <w:lvl w:ilvl="0" w:tplc="3E92EF18">
      <w:start w:val="1"/>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51"/>
    <w:rsid w:val="00017365"/>
    <w:rsid w:val="00082890"/>
    <w:rsid w:val="00085B97"/>
    <w:rsid w:val="000955D2"/>
    <w:rsid w:val="0010263E"/>
    <w:rsid w:val="00117B9D"/>
    <w:rsid w:val="001A64B7"/>
    <w:rsid w:val="001E233B"/>
    <w:rsid w:val="00211D16"/>
    <w:rsid w:val="00236DED"/>
    <w:rsid w:val="00286038"/>
    <w:rsid w:val="002E6078"/>
    <w:rsid w:val="0036162D"/>
    <w:rsid w:val="00387BC9"/>
    <w:rsid w:val="003B1AA7"/>
    <w:rsid w:val="003D1B0E"/>
    <w:rsid w:val="003D7541"/>
    <w:rsid w:val="003D769C"/>
    <w:rsid w:val="004116E2"/>
    <w:rsid w:val="00433565"/>
    <w:rsid w:val="004A1839"/>
    <w:rsid w:val="004F3FA7"/>
    <w:rsid w:val="00504B36"/>
    <w:rsid w:val="00516951"/>
    <w:rsid w:val="00521060"/>
    <w:rsid w:val="00550DEB"/>
    <w:rsid w:val="0057019F"/>
    <w:rsid w:val="005A344F"/>
    <w:rsid w:val="005D4C9E"/>
    <w:rsid w:val="005E4DBF"/>
    <w:rsid w:val="00626499"/>
    <w:rsid w:val="006520D8"/>
    <w:rsid w:val="00734575"/>
    <w:rsid w:val="00764D80"/>
    <w:rsid w:val="00865BFC"/>
    <w:rsid w:val="008B7393"/>
    <w:rsid w:val="008F3173"/>
    <w:rsid w:val="00922C1E"/>
    <w:rsid w:val="00965B69"/>
    <w:rsid w:val="00965F68"/>
    <w:rsid w:val="00982D36"/>
    <w:rsid w:val="00A51084"/>
    <w:rsid w:val="00A71825"/>
    <w:rsid w:val="00B01563"/>
    <w:rsid w:val="00BF2A14"/>
    <w:rsid w:val="00C0428F"/>
    <w:rsid w:val="00C6140D"/>
    <w:rsid w:val="00CE1862"/>
    <w:rsid w:val="00D048F6"/>
    <w:rsid w:val="00D23036"/>
    <w:rsid w:val="00D652E5"/>
    <w:rsid w:val="00EE75BA"/>
    <w:rsid w:val="00F8383F"/>
    <w:rsid w:val="00FA0D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E076"/>
  <w15:docId w15:val="{468E8BDB-3C74-46E5-BF7C-B03EC266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951"/>
    <w:rPr>
      <w:rFonts w:ascii="Times New Roman" w:eastAsia="Times New Roman" w:hAnsi="Times New Roman" w:cs="Times New Roman"/>
    </w:rPr>
  </w:style>
  <w:style w:type="paragraph" w:styleId="Heading1">
    <w:name w:val="heading 1"/>
    <w:basedOn w:val="Default"/>
    <w:next w:val="Default"/>
    <w:link w:val="Heading1Char"/>
    <w:qFormat/>
    <w:rsid w:val="00516951"/>
    <w:pPr>
      <w:keepNext/>
      <w:numPr>
        <w:numId w:val="1"/>
      </w:numP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951"/>
    <w:rPr>
      <w:rFonts w:ascii="Times New Roman" w:eastAsia="Times New Roman" w:hAnsi="Times New Roman" w:cs="Times New Roman"/>
      <w:b/>
      <w:bCs/>
      <w:sz w:val="28"/>
      <w:lang w:eastAsia="ar-SA"/>
    </w:rPr>
  </w:style>
  <w:style w:type="paragraph" w:customStyle="1" w:styleId="Default">
    <w:name w:val="Default"/>
    <w:qFormat/>
    <w:rsid w:val="00516951"/>
    <w:pPr>
      <w:suppressAutoHyphens/>
    </w:pPr>
    <w:rPr>
      <w:rFonts w:ascii="Times New Roman" w:eastAsia="Times New Roman" w:hAnsi="Times New Roman" w:cs="Times New Roman"/>
      <w:lang w:eastAsia="ar-SA"/>
    </w:rPr>
  </w:style>
  <w:style w:type="character" w:customStyle="1" w:styleId="Absatz-Standardschriftart">
    <w:name w:val="Absatz-Standardschriftart"/>
    <w:rsid w:val="00516951"/>
  </w:style>
  <w:style w:type="character" w:customStyle="1" w:styleId="WW-Absatz-Standardschriftart">
    <w:name w:val="WW-Absatz-Standardschriftart"/>
    <w:rsid w:val="00516951"/>
  </w:style>
  <w:style w:type="character" w:customStyle="1" w:styleId="InternetLink">
    <w:name w:val="Internet Link"/>
    <w:basedOn w:val="DefaultParagraphFont"/>
    <w:rsid w:val="00516951"/>
    <w:rPr>
      <w:color w:val="0000FF"/>
      <w:u w:val="single"/>
    </w:rPr>
  </w:style>
  <w:style w:type="character" w:customStyle="1" w:styleId="VisitedInternetLink">
    <w:name w:val="Visited Internet Link"/>
    <w:basedOn w:val="DefaultParagraphFont"/>
    <w:rsid w:val="00516951"/>
    <w:rPr>
      <w:color w:val="800080"/>
      <w:u w:val="single"/>
    </w:rPr>
  </w:style>
  <w:style w:type="paragraph" w:customStyle="1" w:styleId="Heading">
    <w:name w:val="Heading"/>
    <w:basedOn w:val="Default"/>
    <w:next w:val="Textbody"/>
    <w:rsid w:val="00516951"/>
    <w:pPr>
      <w:keepNext/>
      <w:spacing w:before="240" w:after="120"/>
    </w:pPr>
    <w:rPr>
      <w:rFonts w:ascii="Arial" w:eastAsia="Arial Unicode MS" w:hAnsi="Arial" w:cs="Tahoma"/>
      <w:sz w:val="28"/>
      <w:szCs w:val="28"/>
    </w:rPr>
  </w:style>
  <w:style w:type="paragraph" w:customStyle="1" w:styleId="Textbody">
    <w:name w:val="Text body"/>
    <w:basedOn w:val="Default"/>
    <w:rsid w:val="00516951"/>
    <w:pPr>
      <w:spacing w:after="120"/>
    </w:pPr>
  </w:style>
  <w:style w:type="paragraph" w:styleId="List">
    <w:name w:val="List"/>
    <w:basedOn w:val="Textbody"/>
    <w:rsid w:val="00516951"/>
    <w:rPr>
      <w:rFonts w:cs="Tahoma"/>
    </w:rPr>
  </w:style>
  <w:style w:type="paragraph" w:styleId="Caption">
    <w:name w:val="caption"/>
    <w:basedOn w:val="Default"/>
    <w:qFormat/>
    <w:rsid w:val="00516951"/>
    <w:pPr>
      <w:suppressLineNumbers/>
      <w:spacing w:before="120" w:after="120"/>
    </w:pPr>
    <w:rPr>
      <w:rFonts w:cs="Tahoma"/>
      <w:i/>
      <w:iCs/>
    </w:rPr>
  </w:style>
  <w:style w:type="paragraph" w:customStyle="1" w:styleId="Index">
    <w:name w:val="Index"/>
    <w:basedOn w:val="Default"/>
    <w:rsid w:val="00516951"/>
    <w:pPr>
      <w:suppressLineNumbers/>
    </w:pPr>
    <w:rPr>
      <w:rFonts w:cs="Tahoma"/>
    </w:rPr>
  </w:style>
  <w:style w:type="paragraph" w:styleId="Title">
    <w:name w:val="Title"/>
    <w:basedOn w:val="Default"/>
    <w:next w:val="Subtitle"/>
    <w:link w:val="TitleChar"/>
    <w:qFormat/>
    <w:rsid w:val="00516951"/>
    <w:pPr>
      <w:jc w:val="center"/>
    </w:pPr>
    <w:rPr>
      <w:b/>
      <w:u w:val="single"/>
    </w:rPr>
  </w:style>
  <w:style w:type="character" w:customStyle="1" w:styleId="TitleChar">
    <w:name w:val="Title Char"/>
    <w:basedOn w:val="DefaultParagraphFont"/>
    <w:link w:val="Title"/>
    <w:rsid w:val="00516951"/>
    <w:rPr>
      <w:rFonts w:ascii="Times New Roman" w:eastAsia="Times New Roman" w:hAnsi="Times New Roman" w:cs="Times New Roman"/>
      <w:b/>
      <w:u w:val="single"/>
      <w:lang w:eastAsia="ar-SA"/>
    </w:rPr>
  </w:style>
  <w:style w:type="paragraph" w:styleId="Subtitle">
    <w:name w:val="Subtitle"/>
    <w:basedOn w:val="Heading"/>
    <w:next w:val="Textbody"/>
    <w:link w:val="SubtitleChar"/>
    <w:qFormat/>
    <w:rsid w:val="00516951"/>
    <w:pPr>
      <w:jc w:val="center"/>
    </w:pPr>
    <w:rPr>
      <w:i/>
      <w:iCs/>
    </w:rPr>
  </w:style>
  <w:style w:type="character" w:customStyle="1" w:styleId="SubtitleChar">
    <w:name w:val="Subtitle Char"/>
    <w:basedOn w:val="DefaultParagraphFont"/>
    <w:link w:val="Subtitle"/>
    <w:rsid w:val="00516951"/>
    <w:rPr>
      <w:rFonts w:ascii="Arial" w:eastAsia="Arial Unicode MS" w:hAnsi="Arial" w:cs="Tahoma"/>
      <w:i/>
      <w:iCs/>
      <w:sz w:val="28"/>
      <w:szCs w:val="28"/>
      <w:lang w:eastAsia="ar-SA"/>
    </w:rPr>
  </w:style>
  <w:style w:type="paragraph" w:customStyle="1" w:styleId="TableContents">
    <w:name w:val="Table Contents"/>
    <w:basedOn w:val="Default"/>
    <w:rsid w:val="00516951"/>
    <w:pPr>
      <w:suppressLineNumbers/>
    </w:pPr>
  </w:style>
  <w:style w:type="paragraph" w:customStyle="1" w:styleId="TableHeading">
    <w:name w:val="Table Heading"/>
    <w:basedOn w:val="TableContents"/>
    <w:rsid w:val="00516951"/>
    <w:pPr>
      <w:jc w:val="center"/>
    </w:pPr>
    <w:rPr>
      <w:b/>
      <w:bCs/>
    </w:rPr>
  </w:style>
  <w:style w:type="character" w:styleId="Hyperlink">
    <w:name w:val="Hyperlink"/>
    <w:basedOn w:val="DefaultParagraphFont"/>
    <w:rsid w:val="004F3FA7"/>
    <w:rPr>
      <w:color w:val="0000FF"/>
      <w:u w:val="single"/>
    </w:rPr>
  </w:style>
  <w:style w:type="character" w:styleId="FollowedHyperlink">
    <w:name w:val="FollowedHyperlink"/>
    <w:basedOn w:val="DefaultParagraphFont"/>
    <w:uiPriority w:val="99"/>
    <w:semiHidden/>
    <w:unhideWhenUsed/>
    <w:rsid w:val="00286038"/>
    <w:rPr>
      <w:color w:val="800080" w:themeColor="followedHyperlink"/>
      <w:u w:val="single"/>
    </w:rPr>
  </w:style>
  <w:style w:type="paragraph" w:styleId="ListParagraph">
    <w:name w:val="List Paragraph"/>
    <w:basedOn w:val="Normal"/>
    <w:uiPriority w:val="34"/>
    <w:qFormat/>
    <w:rsid w:val="00211D16"/>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433565"/>
    <w:rPr>
      <w:rFonts w:ascii="Tahoma" w:hAnsi="Tahoma" w:cs="Tahoma"/>
      <w:sz w:val="16"/>
      <w:szCs w:val="16"/>
    </w:rPr>
  </w:style>
  <w:style w:type="character" w:customStyle="1" w:styleId="BalloonTextChar">
    <w:name w:val="Balloon Text Char"/>
    <w:basedOn w:val="DefaultParagraphFont"/>
    <w:link w:val="BalloonText"/>
    <w:uiPriority w:val="99"/>
    <w:semiHidden/>
    <w:rsid w:val="00433565"/>
    <w:rPr>
      <w:rFonts w:ascii="Tahoma" w:eastAsia="Times New Roman" w:hAnsi="Tahoma" w:cs="Tahoma"/>
      <w:sz w:val="16"/>
      <w:szCs w:val="16"/>
    </w:rPr>
  </w:style>
  <w:style w:type="paragraph" w:styleId="NormalWeb">
    <w:name w:val="Normal (Web)"/>
    <w:basedOn w:val="Normal"/>
    <w:uiPriority w:val="99"/>
    <w:semiHidden/>
    <w:unhideWhenUsed/>
    <w:rsid w:val="00D652E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40721">
      <w:bodyDiv w:val="1"/>
      <w:marLeft w:val="0"/>
      <w:marRight w:val="0"/>
      <w:marTop w:val="0"/>
      <w:marBottom w:val="0"/>
      <w:divBdr>
        <w:top w:val="none" w:sz="0" w:space="0" w:color="auto"/>
        <w:left w:val="none" w:sz="0" w:space="0" w:color="auto"/>
        <w:bottom w:val="none" w:sz="0" w:space="0" w:color="auto"/>
        <w:right w:val="none" w:sz="0" w:space="0" w:color="auto"/>
      </w:divBdr>
    </w:div>
    <w:div w:id="1827041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usi.edu/kschel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schelle@usi.edu" TargetMode="External"/><Relationship Id="rId12" Type="http://schemas.openxmlformats.org/officeDocument/2006/relationships/hyperlink" Target="http://www.usi.edu/dis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si.edu/media/3563761/Academic-Integrity-Policy-Interim-Fall-2014.pdf" TargetMode="External"/><Relationship Id="rId5" Type="http://schemas.openxmlformats.org/officeDocument/2006/relationships/webSettings" Target="webSettings.xml"/><Relationship Id="rId10" Type="http://schemas.openxmlformats.org/officeDocument/2006/relationships/hyperlink" Target="https://www.usi.edu/registrar/schedule-changes/withdrawal" TargetMode="External"/><Relationship Id="rId4" Type="http://schemas.openxmlformats.org/officeDocument/2006/relationships/settings" Target="settings.xml"/><Relationship Id="rId9" Type="http://schemas.openxmlformats.org/officeDocument/2006/relationships/hyperlink" Target="http://www.pearsonmylabandmastering.com/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DE61-A5BA-4DFF-B70E-7271AF34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Indiana</Company>
  <LinksUpToDate>false</LinksUpToDate>
  <CharactersWithSpaces>6272</CharactersWithSpaces>
  <SharedDoc>false</SharedDoc>
  <HLinks>
    <vt:vector size="24" baseType="variant">
      <vt:variant>
        <vt:i4>2621442</vt:i4>
      </vt:variant>
      <vt:variant>
        <vt:i4>9</vt:i4>
      </vt:variant>
      <vt:variant>
        <vt:i4>0</vt:i4>
      </vt:variant>
      <vt:variant>
        <vt:i4>5</vt:i4>
      </vt:variant>
      <vt:variant>
        <vt:lpwstr>http://www.usi.edu/stl/section_changes.asp</vt:lpwstr>
      </vt:variant>
      <vt:variant>
        <vt:lpwstr/>
      </vt:variant>
      <vt:variant>
        <vt:i4>6881385</vt:i4>
      </vt:variant>
      <vt:variant>
        <vt:i4>6</vt:i4>
      </vt:variant>
      <vt:variant>
        <vt:i4>0</vt:i4>
      </vt:variant>
      <vt:variant>
        <vt:i4>5</vt:i4>
      </vt:variant>
      <vt:variant>
        <vt:lpwstr>http://www.usi.edu/reg/withdraw.asp</vt:lpwstr>
      </vt:variant>
      <vt:variant>
        <vt:lpwstr/>
      </vt:variant>
      <vt:variant>
        <vt:i4>4718660</vt:i4>
      </vt:variant>
      <vt:variant>
        <vt:i4>3</vt:i4>
      </vt:variant>
      <vt:variant>
        <vt:i4>0</vt:i4>
      </vt:variant>
      <vt:variant>
        <vt:i4>5</vt:i4>
      </vt:variant>
      <vt:variant>
        <vt:lpwstr>http://www.masteringphysics.com/</vt:lpwstr>
      </vt:variant>
      <vt:variant>
        <vt:lpwstr/>
      </vt:variant>
      <vt:variant>
        <vt:i4>5898250</vt:i4>
      </vt:variant>
      <vt:variant>
        <vt:i4>0</vt:i4>
      </vt:variant>
      <vt:variant>
        <vt:i4>0</vt:i4>
      </vt:variant>
      <vt:variant>
        <vt:i4>5</vt:i4>
      </vt:variant>
      <vt:variant>
        <vt:lpwstr>http://www.usi.edu/science/physics/scheller/scheller3.htm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Purcell</dc:creator>
  <cp:lastModifiedBy>Scheller, Kent W</cp:lastModifiedBy>
  <cp:revision>4</cp:revision>
  <dcterms:created xsi:type="dcterms:W3CDTF">2017-08-14T15:57:00Z</dcterms:created>
  <dcterms:modified xsi:type="dcterms:W3CDTF">2017-08-22T14:38:00Z</dcterms:modified>
</cp:coreProperties>
</file>